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B9" w:rsidRPr="005C3CAB" w:rsidRDefault="00531BAC" w:rsidP="006270B9">
      <w:pPr>
        <w:autoSpaceDE w:val="0"/>
        <w:autoSpaceDN w:val="0"/>
        <w:adjustRightInd w:val="0"/>
        <w:spacing w:before="120" w:after="120"/>
        <w:rPr>
          <w:rFonts w:ascii="Arial" w:hAnsi="Arial" w:cs="Arial"/>
          <w:b/>
          <w:sz w:val="28"/>
          <w:szCs w:val="28"/>
          <w:lang w:val="en-US"/>
        </w:rPr>
      </w:pPr>
      <w:bookmarkStart w:id="0" w:name="_top"/>
      <w:bookmarkEnd w:id="0"/>
      <w:r w:rsidRPr="005C3CAB">
        <w:rPr>
          <w:rFonts w:ascii="Arial" w:hAnsi="Arial" w:cs="Arial"/>
          <w:b/>
          <w:sz w:val="28"/>
          <w:szCs w:val="28"/>
          <w:lang w:val="en-US"/>
        </w:rPr>
        <w:t>3.</w:t>
      </w:r>
      <w:r w:rsidR="00943C56" w:rsidRPr="005C3CAB">
        <w:rPr>
          <w:rFonts w:ascii="Arial" w:hAnsi="Arial" w:cs="Arial"/>
          <w:b/>
          <w:sz w:val="28"/>
          <w:szCs w:val="28"/>
          <w:lang w:val="en-US"/>
        </w:rPr>
        <w:t xml:space="preserve"> </w:t>
      </w:r>
      <w:r w:rsidR="00FF4291" w:rsidRPr="005C3CAB">
        <w:rPr>
          <w:rFonts w:ascii="Arial" w:hAnsi="Arial" w:cs="Arial"/>
          <w:b/>
          <w:sz w:val="28"/>
          <w:szCs w:val="28"/>
          <w:lang w:val="en-US"/>
        </w:rPr>
        <w:t>Natural assets</w:t>
      </w:r>
    </w:p>
    <w:p w:rsidR="006270B9" w:rsidRDefault="00FF4291" w:rsidP="00FF4291">
      <w:pPr>
        <w:rPr>
          <w:rFonts w:ascii="Arial" w:eastAsia="Arial" w:hAnsi="Arial" w:cs="Arial"/>
          <w:sz w:val="28"/>
          <w:lang w:val="en-US"/>
        </w:rPr>
      </w:pPr>
      <w:r w:rsidRPr="006C2651">
        <w:rPr>
          <w:rFonts w:ascii="Arial" w:eastAsia="Arial" w:hAnsi="Arial" w:cs="Arial"/>
          <w:sz w:val="28"/>
          <w:lang w:val="en-US"/>
        </w:rPr>
        <w:t>Metadata</w:t>
      </w:r>
    </w:p>
    <w:p w:rsidR="00FF4291" w:rsidRPr="005C3CAB" w:rsidRDefault="00FF4291" w:rsidP="00FF4291">
      <w:pPr>
        <w:rPr>
          <w:rFonts w:ascii="Times New Roman" w:hAnsi="Times New Roman"/>
          <w:b/>
          <w:i/>
          <w:sz w:val="26"/>
          <w:szCs w:val="26"/>
          <w:lang w:val="en-US"/>
        </w:rPr>
      </w:pPr>
    </w:p>
    <w:p w:rsidR="006270B9" w:rsidRPr="005C3CAB" w:rsidRDefault="00796865" w:rsidP="006270B9">
      <w:pPr>
        <w:pStyle w:val="a4"/>
        <w:autoSpaceDE w:val="0"/>
        <w:autoSpaceDN w:val="0"/>
        <w:adjustRightInd w:val="0"/>
        <w:spacing w:before="120" w:after="120"/>
        <w:ind w:left="0"/>
        <w:contextualSpacing w:val="0"/>
        <w:rPr>
          <w:rFonts w:ascii="Times New Roman" w:hAnsi="Times New Roman"/>
          <w:b/>
          <w:i/>
          <w:sz w:val="26"/>
          <w:szCs w:val="26"/>
          <w:lang w:val="en-US"/>
        </w:rPr>
      </w:pPr>
      <w:r w:rsidRPr="005C3CAB">
        <w:rPr>
          <w:rFonts w:ascii="Times New Roman" w:hAnsi="Times New Roman"/>
          <w:b/>
          <w:i/>
          <w:sz w:val="26"/>
          <w:szCs w:val="26"/>
          <w:lang w:val="en-US"/>
        </w:rPr>
        <w:t>3</w:t>
      </w:r>
      <w:r w:rsidR="006270B9" w:rsidRPr="005C3CAB">
        <w:rPr>
          <w:rFonts w:ascii="Times New Roman" w:hAnsi="Times New Roman"/>
          <w:b/>
          <w:i/>
          <w:sz w:val="26"/>
          <w:szCs w:val="26"/>
          <w:lang w:val="en-US"/>
        </w:rPr>
        <w:t>.</w:t>
      </w:r>
      <w:r w:rsidR="00044565" w:rsidRPr="005C3CAB">
        <w:rPr>
          <w:rFonts w:ascii="Times New Roman" w:hAnsi="Times New Roman"/>
          <w:b/>
          <w:i/>
          <w:sz w:val="26"/>
          <w:szCs w:val="26"/>
          <w:lang w:val="en-US"/>
        </w:rPr>
        <w:t>4</w:t>
      </w:r>
      <w:r w:rsidR="006270B9" w:rsidRPr="005C3CAB">
        <w:rPr>
          <w:rFonts w:ascii="Times New Roman" w:hAnsi="Times New Roman"/>
          <w:b/>
          <w:i/>
          <w:sz w:val="26"/>
          <w:szCs w:val="26"/>
          <w:lang w:val="en-US"/>
        </w:rPr>
        <w:t xml:space="preserve">. </w:t>
      </w:r>
      <w:r w:rsidR="00FF4291" w:rsidRPr="005C3CAB">
        <w:rPr>
          <w:rFonts w:ascii="Times New Roman" w:hAnsi="Times New Roman"/>
          <w:b/>
          <w:i/>
          <w:sz w:val="26"/>
          <w:szCs w:val="26"/>
          <w:lang w:val="en-US"/>
        </w:rPr>
        <w:t>Fisheries and fish farming</w:t>
      </w:r>
    </w:p>
    <w:p w:rsidR="00E04C56" w:rsidRPr="00FF4291" w:rsidRDefault="00FF4291" w:rsidP="00FF4291">
      <w:pPr>
        <w:pStyle w:val="a4"/>
        <w:numPr>
          <w:ilvl w:val="0"/>
          <w:numId w:val="2"/>
        </w:numPr>
        <w:autoSpaceDE w:val="0"/>
        <w:autoSpaceDN w:val="0"/>
        <w:adjustRightInd w:val="0"/>
        <w:spacing w:before="120" w:after="120"/>
        <w:contextualSpacing w:val="0"/>
        <w:rPr>
          <w:rFonts w:ascii="Times New Roman" w:hAnsi="Times New Roman"/>
          <w:i/>
          <w:sz w:val="24"/>
          <w:szCs w:val="24"/>
          <w:u w:val="single"/>
          <w:lang w:val="en-US"/>
        </w:rPr>
      </w:pPr>
      <w:r w:rsidRPr="00FF4291">
        <w:rPr>
          <w:rFonts w:ascii="Times New Roman" w:hAnsi="Times New Roman"/>
          <w:i/>
          <w:sz w:val="24"/>
          <w:szCs w:val="24"/>
          <w:u w:val="single"/>
          <w:lang w:val="en-US"/>
        </w:rPr>
        <w:t xml:space="preserve">Total </w:t>
      </w:r>
      <w:r>
        <w:rPr>
          <w:rFonts w:ascii="Times New Roman" w:hAnsi="Times New Roman"/>
          <w:i/>
          <w:sz w:val="24"/>
          <w:szCs w:val="24"/>
          <w:u w:val="single"/>
          <w:lang w:val="en-US"/>
        </w:rPr>
        <w:t>yield of fisheries</w:t>
      </w:r>
    </w:p>
    <w:p w:rsidR="00531BAC" w:rsidRPr="00FF4291" w:rsidRDefault="00A46F60" w:rsidP="00FF4291">
      <w:pPr>
        <w:pStyle w:val="a4"/>
        <w:numPr>
          <w:ilvl w:val="0"/>
          <w:numId w:val="2"/>
        </w:numPr>
        <w:autoSpaceDE w:val="0"/>
        <w:autoSpaceDN w:val="0"/>
        <w:adjustRightInd w:val="0"/>
        <w:spacing w:before="120" w:after="120"/>
        <w:contextualSpacing w:val="0"/>
        <w:rPr>
          <w:rFonts w:ascii="Times New Roman" w:hAnsi="Times New Roman"/>
          <w:i/>
          <w:sz w:val="24"/>
          <w:szCs w:val="24"/>
          <w:u w:val="single"/>
          <w:lang w:val="en-US"/>
        </w:rPr>
      </w:pPr>
      <w:hyperlink w:anchor="Промысловый_улов" w:history="1">
        <w:r w:rsidR="00FF4291">
          <w:rPr>
            <w:rFonts w:ascii="Times New Roman" w:hAnsi="Times New Roman"/>
            <w:i/>
            <w:sz w:val="24"/>
            <w:szCs w:val="24"/>
            <w:u w:val="single"/>
            <w:lang w:val="en-US"/>
          </w:rPr>
          <w:t>C</w:t>
        </w:r>
        <w:r w:rsidR="00FF4291" w:rsidRPr="00FF4291">
          <w:rPr>
            <w:rFonts w:ascii="Times New Roman" w:hAnsi="Times New Roman"/>
            <w:i/>
            <w:sz w:val="24"/>
            <w:szCs w:val="24"/>
            <w:u w:val="single"/>
            <w:lang w:val="en-US"/>
          </w:rPr>
          <w:t>ommercial yield of fisheries</w:t>
        </w:r>
      </w:hyperlink>
    </w:p>
    <w:p w:rsidR="00F14239" w:rsidRPr="000429D6" w:rsidRDefault="00A46F60" w:rsidP="00FF4291">
      <w:pPr>
        <w:pStyle w:val="a4"/>
        <w:numPr>
          <w:ilvl w:val="0"/>
          <w:numId w:val="2"/>
        </w:numPr>
        <w:autoSpaceDE w:val="0"/>
        <w:autoSpaceDN w:val="0"/>
        <w:adjustRightInd w:val="0"/>
        <w:spacing w:before="120" w:after="120"/>
        <w:contextualSpacing w:val="0"/>
        <w:rPr>
          <w:rFonts w:ascii="Times New Roman" w:hAnsi="Times New Roman"/>
          <w:i/>
          <w:sz w:val="24"/>
          <w:szCs w:val="24"/>
          <w:u w:val="single"/>
        </w:rPr>
      </w:pPr>
      <w:hyperlink w:anchor="Любительский_улов" w:history="1">
        <w:r w:rsidR="00FF4291">
          <w:rPr>
            <w:rFonts w:ascii="Times New Roman" w:hAnsi="Times New Roman"/>
            <w:i/>
            <w:sz w:val="24"/>
            <w:szCs w:val="24"/>
            <w:u w:val="single"/>
            <w:lang w:val="en-US"/>
          </w:rPr>
          <w:t>A</w:t>
        </w:r>
        <w:proofErr w:type="spellStart"/>
        <w:r w:rsidR="00FF4291" w:rsidRPr="00FF4291">
          <w:rPr>
            <w:rFonts w:ascii="Times New Roman" w:hAnsi="Times New Roman"/>
            <w:i/>
            <w:sz w:val="24"/>
            <w:szCs w:val="24"/>
            <w:u w:val="single"/>
          </w:rPr>
          <w:t>mateur</w:t>
        </w:r>
        <w:proofErr w:type="spellEnd"/>
        <w:r w:rsidR="00FF4291" w:rsidRPr="00FF4291">
          <w:rPr>
            <w:rFonts w:ascii="Times New Roman" w:hAnsi="Times New Roman"/>
            <w:i/>
            <w:sz w:val="24"/>
            <w:szCs w:val="24"/>
            <w:u w:val="single"/>
          </w:rPr>
          <w:t xml:space="preserve"> </w:t>
        </w:r>
        <w:proofErr w:type="spellStart"/>
        <w:r w:rsidR="00FF4291" w:rsidRPr="00FF4291">
          <w:rPr>
            <w:rFonts w:ascii="Times New Roman" w:hAnsi="Times New Roman"/>
            <w:i/>
            <w:sz w:val="24"/>
            <w:szCs w:val="24"/>
            <w:u w:val="single"/>
          </w:rPr>
          <w:t>yield</w:t>
        </w:r>
        <w:proofErr w:type="spellEnd"/>
        <w:r w:rsidR="00FF4291" w:rsidRPr="00FF4291">
          <w:rPr>
            <w:rFonts w:ascii="Times New Roman" w:hAnsi="Times New Roman"/>
            <w:i/>
            <w:sz w:val="24"/>
            <w:szCs w:val="24"/>
            <w:u w:val="single"/>
          </w:rPr>
          <w:t xml:space="preserve"> </w:t>
        </w:r>
        <w:proofErr w:type="spellStart"/>
        <w:r w:rsidR="00FF4291" w:rsidRPr="00FF4291">
          <w:rPr>
            <w:rFonts w:ascii="Times New Roman" w:hAnsi="Times New Roman"/>
            <w:i/>
            <w:sz w:val="24"/>
            <w:szCs w:val="24"/>
            <w:u w:val="single"/>
          </w:rPr>
          <w:t>of</w:t>
        </w:r>
        <w:proofErr w:type="spellEnd"/>
        <w:r w:rsidR="00FF4291" w:rsidRPr="00FF4291">
          <w:rPr>
            <w:rFonts w:ascii="Times New Roman" w:hAnsi="Times New Roman"/>
            <w:i/>
            <w:sz w:val="24"/>
            <w:szCs w:val="24"/>
            <w:u w:val="single"/>
          </w:rPr>
          <w:t xml:space="preserve"> </w:t>
        </w:r>
        <w:proofErr w:type="spellStart"/>
        <w:r w:rsidR="00FF4291" w:rsidRPr="00FF4291">
          <w:rPr>
            <w:rFonts w:ascii="Times New Roman" w:hAnsi="Times New Roman"/>
            <w:i/>
            <w:sz w:val="24"/>
            <w:szCs w:val="24"/>
            <w:u w:val="single"/>
          </w:rPr>
          <w:t>fisheries</w:t>
        </w:r>
        <w:proofErr w:type="spellEnd"/>
      </w:hyperlink>
    </w:p>
    <w:p w:rsidR="00044565" w:rsidRPr="00044565" w:rsidRDefault="00A46F60" w:rsidP="00FF4291">
      <w:pPr>
        <w:pStyle w:val="a4"/>
        <w:numPr>
          <w:ilvl w:val="0"/>
          <w:numId w:val="2"/>
        </w:numPr>
        <w:autoSpaceDE w:val="0"/>
        <w:autoSpaceDN w:val="0"/>
        <w:adjustRightInd w:val="0"/>
        <w:spacing w:before="120" w:after="120"/>
        <w:contextualSpacing w:val="0"/>
        <w:rPr>
          <w:rFonts w:ascii="Times New Roman" w:hAnsi="Times New Roman"/>
          <w:i/>
          <w:sz w:val="24"/>
          <w:szCs w:val="24"/>
          <w:u w:val="single"/>
        </w:rPr>
      </w:pPr>
      <w:hyperlink w:anchor="Реализация_рыбы" w:history="1">
        <w:proofErr w:type="spellStart"/>
        <w:r w:rsidR="00FF4291" w:rsidRPr="00FF4291">
          <w:rPr>
            <w:rFonts w:ascii="Times New Roman" w:hAnsi="Times New Roman"/>
            <w:i/>
            <w:sz w:val="24"/>
            <w:szCs w:val="24"/>
            <w:u w:val="single"/>
          </w:rPr>
          <w:t>Fish</w:t>
        </w:r>
        <w:proofErr w:type="spellEnd"/>
        <w:r w:rsidR="00FF4291" w:rsidRPr="00FF4291">
          <w:rPr>
            <w:rFonts w:ascii="Times New Roman" w:hAnsi="Times New Roman"/>
            <w:i/>
            <w:sz w:val="24"/>
            <w:szCs w:val="24"/>
            <w:u w:val="single"/>
          </w:rPr>
          <w:t xml:space="preserve"> </w:t>
        </w:r>
        <w:proofErr w:type="spellStart"/>
        <w:r w:rsidR="00FF4291" w:rsidRPr="00FF4291">
          <w:rPr>
            <w:rFonts w:ascii="Times New Roman" w:hAnsi="Times New Roman"/>
            <w:i/>
            <w:sz w:val="24"/>
            <w:szCs w:val="24"/>
            <w:u w:val="single"/>
          </w:rPr>
          <w:t>sale</w:t>
        </w:r>
        <w:proofErr w:type="spellEnd"/>
        <w:r w:rsidR="00FF4291">
          <w:rPr>
            <w:rFonts w:ascii="Times New Roman" w:hAnsi="Times New Roman"/>
            <w:i/>
            <w:sz w:val="24"/>
            <w:szCs w:val="24"/>
            <w:u w:val="single"/>
            <w:lang w:val="en-US"/>
          </w:rPr>
          <w:t>s</w:t>
        </w:r>
      </w:hyperlink>
      <w:r w:rsidR="00044565">
        <w:rPr>
          <w:rFonts w:ascii="Times New Roman" w:hAnsi="Times New Roman"/>
          <w:i/>
          <w:sz w:val="24"/>
          <w:szCs w:val="24"/>
          <w:u w:val="single"/>
        </w:rPr>
        <w:t xml:space="preserve"> </w:t>
      </w:r>
    </w:p>
    <w:p w:rsidR="00797FD2" w:rsidRPr="005C3CAB" w:rsidRDefault="00797FD2" w:rsidP="0024298E">
      <w:pPr>
        <w:spacing w:before="60" w:after="60"/>
        <w:jc w:val="left"/>
        <w:rPr>
          <w:rFonts w:ascii="Arial" w:hAnsi="Arial" w:cs="Arial"/>
          <w:b/>
          <w:sz w:val="28"/>
          <w:szCs w:val="28"/>
          <w:lang w:val="en-US"/>
        </w:rPr>
      </w:pPr>
      <w:r>
        <w:rPr>
          <w:rFonts w:ascii="Arial" w:hAnsi="Arial" w:cs="Arial"/>
          <w:b/>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620"/>
      </w:tblGrid>
      <w:tr w:rsidR="00FF4291" w:rsidRPr="00FF4291" w:rsidTr="00D61982">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lastRenderedPageBreak/>
              <w:t>Name</w:t>
            </w:r>
            <w:proofErr w:type="spellEnd"/>
            <w:r w:rsidRPr="00FF4291">
              <w:rPr>
                <w:rFonts w:ascii="Times New Roman" w:hAnsi="Times New Roman"/>
                <w:sz w:val="24"/>
                <w:szCs w:val="24"/>
              </w:rPr>
              <w:t xml:space="preserve"> </w:t>
            </w:r>
            <w:proofErr w:type="spellStart"/>
            <w:r w:rsidRPr="00FF4291">
              <w:rPr>
                <w:rFonts w:ascii="Times New Roman" w:hAnsi="Times New Roman"/>
                <w:sz w:val="24"/>
                <w:szCs w:val="24"/>
              </w:rPr>
              <w:t>of</w:t>
            </w:r>
            <w:proofErr w:type="spellEnd"/>
            <w:r w:rsidRPr="00FF4291">
              <w:rPr>
                <w:rFonts w:ascii="Times New Roman" w:hAnsi="Times New Roman"/>
                <w:sz w:val="24"/>
                <w:szCs w:val="24"/>
              </w:rPr>
              <w:t xml:space="preserve"> </w:t>
            </w:r>
            <w:proofErr w:type="spellStart"/>
            <w:r w:rsidRPr="00FF4291">
              <w:rPr>
                <w:rFonts w:ascii="Times New Roman" w:hAnsi="Times New Roman"/>
                <w:sz w:val="24"/>
                <w:szCs w:val="24"/>
              </w:rPr>
              <w:t>indicator</w:t>
            </w:r>
            <w:proofErr w:type="spellEnd"/>
          </w:p>
        </w:tc>
        <w:tc>
          <w:tcPr>
            <w:tcW w:w="7620" w:type="dxa"/>
            <w:shd w:val="clear" w:color="auto" w:fill="auto"/>
          </w:tcPr>
          <w:p w:rsidR="00FF4291" w:rsidRPr="00FF4291" w:rsidRDefault="00FF4291" w:rsidP="0024298E">
            <w:pPr>
              <w:autoSpaceDE w:val="0"/>
              <w:autoSpaceDN w:val="0"/>
              <w:adjustRightInd w:val="0"/>
              <w:spacing w:before="60" w:after="60"/>
              <w:rPr>
                <w:rStyle w:val="a5"/>
                <w:color w:val="auto"/>
                <w:u w:val="none"/>
                <w:lang w:val="en-US"/>
              </w:rPr>
            </w:pPr>
            <w:r>
              <w:rPr>
                <w:rStyle w:val="a5"/>
                <w:rFonts w:ascii="Times New Roman" w:hAnsi="Times New Roman"/>
                <w:b/>
                <w:color w:val="auto"/>
                <w:sz w:val="24"/>
                <w:szCs w:val="24"/>
                <w:u w:val="none"/>
                <w:lang w:val="en-US"/>
              </w:rPr>
              <w:t>Total yield of fisheries</w:t>
            </w:r>
          </w:p>
        </w:tc>
      </w:tr>
      <w:tr w:rsidR="00FF4291" w:rsidRPr="00DA79F7" w:rsidTr="00D61982">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t>Producer</w:t>
            </w:r>
            <w:proofErr w:type="spellEnd"/>
          </w:p>
        </w:tc>
        <w:tc>
          <w:tcPr>
            <w:tcW w:w="7620" w:type="dxa"/>
            <w:shd w:val="clear" w:color="auto" w:fill="auto"/>
          </w:tcPr>
          <w:p w:rsidR="00FF4291" w:rsidRPr="00DA79F7" w:rsidRDefault="00F37FCF" w:rsidP="0024298E">
            <w:pPr>
              <w:spacing w:before="60" w:after="60"/>
              <w:rPr>
                <w:rFonts w:ascii="Times New Roman" w:hAnsi="Times New Roman"/>
                <w:sz w:val="24"/>
                <w:szCs w:val="24"/>
              </w:rPr>
            </w:pPr>
            <w:r>
              <w:rPr>
                <w:rFonts w:ascii="Times New Roman" w:hAnsi="Times New Roman"/>
                <w:sz w:val="24"/>
                <w:szCs w:val="24"/>
                <w:lang w:val="en-US"/>
              </w:rPr>
              <w:t>National Statistical Committee</w:t>
            </w:r>
          </w:p>
        </w:tc>
      </w:tr>
      <w:tr w:rsidR="00FF4291" w:rsidRPr="007C3AC9" w:rsidTr="00D61982">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t>Data</w:t>
            </w:r>
            <w:proofErr w:type="spellEnd"/>
            <w:r w:rsidRPr="00FF4291">
              <w:rPr>
                <w:rFonts w:ascii="Times New Roman" w:hAnsi="Times New Roman"/>
                <w:sz w:val="24"/>
                <w:szCs w:val="24"/>
              </w:rPr>
              <w:t xml:space="preserve"> </w:t>
            </w:r>
            <w:proofErr w:type="spellStart"/>
            <w:r w:rsidRPr="00FF4291">
              <w:rPr>
                <w:rFonts w:ascii="Times New Roman" w:hAnsi="Times New Roman"/>
                <w:sz w:val="24"/>
                <w:szCs w:val="24"/>
              </w:rPr>
              <w:t>sources</w:t>
            </w:r>
            <w:proofErr w:type="spellEnd"/>
          </w:p>
        </w:tc>
        <w:tc>
          <w:tcPr>
            <w:tcW w:w="7620" w:type="dxa"/>
            <w:shd w:val="clear" w:color="auto" w:fill="auto"/>
          </w:tcPr>
          <w:p w:rsidR="00FF4291" w:rsidRPr="004D12CA" w:rsidRDefault="00F140CE" w:rsidP="0024298E">
            <w:pPr>
              <w:autoSpaceDE w:val="0"/>
              <w:autoSpaceDN w:val="0"/>
              <w:adjustRightInd w:val="0"/>
              <w:spacing w:before="60" w:after="60"/>
              <w:rPr>
                <w:rFonts w:ascii="Times New Roman" w:hAnsi="Times New Roman"/>
                <w:sz w:val="24"/>
                <w:szCs w:val="24"/>
                <w:lang w:val="en-US"/>
              </w:rPr>
            </w:pPr>
            <w:r>
              <w:rPr>
                <w:rFonts w:ascii="Times New Roman" w:hAnsi="Times New Roman"/>
                <w:sz w:val="24"/>
                <w:szCs w:val="24"/>
                <w:lang w:val="en-US"/>
              </w:rPr>
              <w:t>S</w:t>
            </w:r>
            <w:r w:rsidR="00FF4291" w:rsidRPr="00FF4291">
              <w:rPr>
                <w:rFonts w:ascii="Times New Roman" w:hAnsi="Times New Roman"/>
                <w:sz w:val="24"/>
                <w:szCs w:val="24"/>
                <w:lang w:val="en-US"/>
              </w:rPr>
              <w:t>tate</w:t>
            </w:r>
            <w:r w:rsidR="00FF4291" w:rsidRPr="004D12CA">
              <w:rPr>
                <w:rFonts w:ascii="Times New Roman" w:hAnsi="Times New Roman"/>
                <w:sz w:val="24"/>
                <w:szCs w:val="24"/>
                <w:lang w:val="en-US"/>
              </w:rPr>
              <w:t xml:space="preserve"> </w:t>
            </w:r>
            <w:r w:rsidR="00FF4291" w:rsidRPr="00FF4291">
              <w:rPr>
                <w:rFonts w:ascii="Times New Roman" w:hAnsi="Times New Roman"/>
                <w:sz w:val="24"/>
                <w:szCs w:val="24"/>
                <w:lang w:val="en-US"/>
              </w:rPr>
              <w:t>statistical</w:t>
            </w:r>
            <w:r w:rsidR="00FF4291" w:rsidRPr="004D12CA">
              <w:rPr>
                <w:rFonts w:ascii="Times New Roman" w:hAnsi="Times New Roman"/>
                <w:sz w:val="24"/>
                <w:szCs w:val="24"/>
                <w:lang w:val="en-US"/>
              </w:rPr>
              <w:t xml:space="preserve"> </w:t>
            </w:r>
            <w:r w:rsidR="00FF4291" w:rsidRPr="00FF4291">
              <w:rPr>
                <w:rFonts w:ascii="Times New Roman" w:hAnsi="Times New Roman"/>
                <w:sz w:val="24"/>
                <w:szCs w:val="24"/>
                <w:lang w:val="en-US"/>
              </w:rPr>
              <w:t>survey</w:t>
            </w:r>
            <w:r w:rsidR="00FF4291" w:rsidRPr="004D12CA">
              <w:rPr>
                <w:rFonts w:ascii="Times New Roman" w:hAnsi="Times New Roman"/>
                <w:sz w:val="24"/>
                <w:szCs w:val="24"/>
                <w:lang w:val="en-US"/>
              </w:rPr>
              <w:t xml:space="preserve"> </w:t>
            </w:r>
            <w:r w:rsidR="00FF4291" w:rsidRPr="00FF4291">
              <w:rPr>
                <w:rFonts w:ascii="Times New Roman" w:hAnsi="Times New Roman"/>
                <w:sz w:val="24"/>
                <w:szCs w:val="24"/>
                <w:lang w:val="en-US"/>
              </w:rPr>
              <w:t>form</w:t>
            </w:r>
            <w:r w:rsidR="00FF4291" w:rsidRPr="004D12CA">
              <w:rPr>
                <w:rFonts w:ascii="Times New Roman" w:hAnsi="Times New Roman"/>
                <w:sz w:val="24"/>
                <w:szCs w:val="24"/>
                <w:lang w:val="en-US"/>
              </w:rPr>
              <w:t xml:space="preserve"> </w:t>
            </w:r>
            <w:r w:rsidR="00130B5F" w:rsidRPr="004D12CA">
              <w:rPr>
                <w:rFonts w:ascii="Times New Roman" w:hAnsi="Times New Roman"/>
                <w:i/>
                <w:sz w:val="24"/>
                <w:szCs w:val="24"/>
                <w:lang w:val="en-US"/>
              </w:rPr>
              <w:t>4-</w:t>
            </w:r>
            <w:proofErr w:type="spellStart"/>
            <w:r w:rsidRPr="00F140CE">
              <w:rPr>
                <w:rFonts w:ascii="Times New Roman" w:hAnsi="Times New Roman"/>
                <w:i/>
                <w:sz w:val="24"/>
                <w:szCs w:val="24"/>
              </w:rPr>
              <w:t>сх</w:t>
            </w:r>
            <w:proofErr w:type="spellEnd"/>
            <w:r w:rsidR="00130B5F" w:rsidRPr="004D12CA">
              <w:rPr>
                <w:rFonts w:ascii="Times New Roman" w:hAnsi="Times New Roman"/>
                <w:i/>
                <w:sz w:val="24"/>
                <w:szCs w:val="24"/>
                <w:lang w:val="en-US"/>
              </w:rPr>
              <w:t xml:space="preserve"> (</w:t>
            </w:r>
            <w:r w:rsidRPr="00F140CE">
              <w:rPr>
                <w:rFonts w:ascii="Times New Roman" w:hAnsi="Times New Roman"/>
                <w:i/>
                <w:sz w:val="24"/>
                <w:szCs w:val="24"/>
              </w:rPr>
              <w:t>рыба</w:t>
            </w:r>
            <w:r w:rsidR="00130B5F" w:rsidRPr="004D12CA">
              <w:rPr>
                <w:rFonts w:ascii="Times New Roman" w:hAnsi="Times New Roman"/>
                <w:i/>
                <w:sz w:val="24"/>
                <w:szCs w:val="24"/>
                <w:lang w:val="en-US"/>
              </w:rPr>
              <w:t>)</w:t>
            </w:r>
            <w:r w:rsidR="00130B5F" w:rsidRPr="004D12CA">
              <w:rPr>
                <w:rFonts w:ascii="Times New Roman" w:hAnsi="Times New Roman"/>
                <w:sz w:val="24"/>
                <w:szCs w:val="24"/>
                <w:lang w:val="en-US"/>
              </w:rPr>
              <w:t xml:space="preserve"> </w:t>
            </w:r>
            <w:r w:rsidR="00E17FA7" w:rsidRPr="004D12CA">
              <w:rPr>
                <w:rFonts w:ascii="Times New Roman" w:hAnsi="Times New Roman"/>
                <w:sz w:val="24"/>
                <w:szCs w:val="24"/>
                <w:lang w:val="en-US"/>
              </w:rPr>
              <w:t>«</w:t>
            </w:r>
            <w:r w:rsidR="00E17FA7" w:rsidRPr="00614C3A">
              <w:rPr>
                <w:rFonts w:ascii="Times New Roman" w:hAnsi="Times New Roman"/>
                <w:sz w:val="24"/>
                <w:szCs w:val="24"/>
              </w:rPr>
              <w:t>Отчет</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об</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улове</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и</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реализации</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рыбы</w:t>
            </w:r>
            <w:r w:rsidR="00E17FA7" w:rsidRPr="004D12CA">
              <w:rPr>
                <w:rFonts w:ascii="Times New Roman" w:hAnsi="Times New Roman"/>
                <w:sz w:val="24"/>
                <w:szCs w:val="24"/>
                <w:lang w:val="en-US"/>
              </w:rPr>
              <w:t>»</w:t>
            </w:r>
            <w:r w:rsidR="004D12CA" w:rsidRPr="004D12CA">
              <w:rPr>
                <w:rFonts w:ascii="Times New Roman" w:hAnsi="Times New Roman"/>
                <w:sz w:val="24"/>
                <w:szCs w:val="24"/>
                <w:lang w:val="en-US"/>
              </w:rPr>
              <w:t xml:space="preserve"> (</w:t>
            </w:r>
            <w:r w:rsidR="004D12CA" w:rsidRPr="00130B5F">
              <w:rPr>
                <w:rFonts w:ascii="Times New Roman" w:hAnsi="Times New Roman"/>
                <w:sz w:val="24"/>
                <w:szCs w:val="24"/>
                <w:lang w:val="en-US"/>
              </w:rPr>
              <w:t xml:space="preserve">Report on the </w:t>
            </w:r>
            <w:r w:rsidR="004D12CA">
              <w:rPr>
                <w:rFonts w:ascii="Times New Roman" w:hAnsi="Times New Roman"/>
                <w:sz w:val="24"/>
                <w:szCs w:val="24"/>
                <w:lang w:val="en-US"/>
              </w:rPr>
              <w:t>yield</w:t>
            </w:r>
            <w:r w:rsidR="004D12CA" w:rsidRPr="00130B5F">
              <w:rPr>
                <w:rFonts w:ascii="Times New Roman" w:hAnsi="Times New Roman"/>
                <w:sz w:val="24"/>
                <w:szCs w:val="24"/>
                <w:lang w:val="en-US"/>
              </w:rPr>
              <w:t xml:space="preserve"> and sale of fish</w:t>
            </w:r>
            <w:r w:rsidR="004D12CA" w:rsidRPr="004D12CA">
              <w:rPr>
                <w:rFonts w:ascii="Times New Roman" w:hAnsi="Times New Roman"/>
                <w:sz w:val="24"/>
                <w:szCs w:val="24"/>
                <w:lang w:val="en-US"/>
              </w:rPr>
              <w:t>)</w:t>
            </w:r>
            <w:r w:rsidR="00130B5F" w:rsidRPr="004D12CA">
              <w:rPr>
                <w:rFonts w:ascii="Times New Roman" w:hAnsi="Times New Roman"/>
                <w:sz w:val="24"/>
                <w:szCs w:val="24"/>
                <w:lang w:val="en-US"/>
              </w:rPr>
              <w:t>;</w:t>
            </w:r>
          </w:p>
          <w:p w:rsidR="00FF4291" w:rsidRPr="00130B5F" w:rsidRDefault="00F140CE" w:rsidP="00130B5F">
            <w:pPr>
              <w:autoSpaceDE w:val="0"/>
              <w:autoSpaceDN w:val="0"/>
              <w:adjustRightInd w:val="0"/>
              <w:spacing w:before="60" w:after="60"/>
              <w:rPr>
                <w:lang w:val="en-US"/>
              </w:rPr>
            </w:pPr>
            <w:r>
              <w:rPr>
                <w:rFonts w:ascii="Times New Roman" w:hAnsi="Times New Roman"/>
                <w:sz w:val="24"/>
                <w:szCs w:val="24"/>
                <w:lang w:val="en-US"/>
              </w:rPr>
              <w:t>S</w:t>
            </w:r>
            <w:r w:rsidR="00130B5F" w:rsidRPr="004C0356">
              <w:rPr>
                <w:rFonts w:ascii="Times New Roman" w:hAnsi="Times New Roman"/>
                <w:sz w:val="24"/>
                <w:szCs w:val="24"/>
                <w:lang w:val="en-US"/>
              </w:rPr>
              <w:t>ample household</w:t>
            </w:r>
            <w:r w:rsidR="00130B5F" w:rsidRPr="00C32F7F">
              <w:rPr>
                <w:rFonts w:ascii="Times New Roman" w:hAnsi="Times New Roman"/>
                <w:sz w:val="24"/>
                <w:szCs w:val="24"/>
                <w:lang w:val="en-US"/>
              </w:rPr>
              <w:t xml:space="preserve"> </w:t>
            </w:r>
            <w:r w:rsidR="00130B5F" w:rsidRPr="004C0356">
              <w:rPr>
                <w:rFonts w:ascii="Times New Roman" w:hAnsi="Times New Roman"/>
                <w:sz w:val="24"/>
                <w:szCs w:val="24"/>
                <w:lang w:val="en-US"/>
              </w:rPr>
              <w:t>living</w:t>
            </w:r>
            <w:r w:rsidR="00130B5F" w:rsidRPr="00C32F7F">
              <w:rPr>
                <w:rFonts w:ascii="Times New Roman" w:hAnsi="Times New Roman"/>
                <w:sz w:val="24"/>
                <w:szCs w:val="24"/>
                <w:lang w:val="en-US"/>
              </w:rPr>
              <w:t xml:space="preserve"> </w:t>
            </w:r>
            <w:r w:rsidR="00130B5F" w:rsidRPr="004C0356">
              <w:rPr>
                <w:rFonts w:ascii="Times New Roman" w:hAnsi="Times New Roman"/>
                <w:sz w:val="24"/>
                <w:szCs w:val="24"/>
                <w:lang w:val="en-US"/>
              </w:rPr>
              <w:t>standards survey</w:t>
            </w:r>
          </w:p>
        </w:tc>
      </w:tr>
      <w:tr w:rsidR="00FF4291" w:rsidRPr="007C3AC9" w:rsidTr="00D61982">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t>Definition</w:t>
            </w:r>
            <w:proofErr w:type="spellEnd"/>
            <w:r w:rsidRPr="00FF4291">
              <w:rPr>
                <w:rFonts w:ascii="Times New Roman" w:hAnsi="Times New Roman"/>
                <w:sz w:val="24"/>
                <w:szCs w:val="24"/>
              </w:rPr>
              <w:t xml:space="preserve">/ </w:t>
            </w:r>
            <w:proofErr w:type="spellStart"/>
            <w:r w:rsidRPr="00FF4291">
              <w:rPr>
                <w:rFonts w:ascii="Times New Roman" w:hAnsi="Times New Roman"/>
                <w:sz w:val="24"/>
                <w:szCs w:val="24"/>
              </w:rPr>
              <w:t>calculation</w:t>
            </w:r>
            <w:proofErr w:type="spellEnd"/>
            <w:r w:rsidRPr="00FF4291">
              <w:rPr>
                <w:rFonts w:ascii="Times New Roman" w:hAnsi="Times New Roman"/>
                <w:sz w:val="24"/>
                <w:szCs w:val="24"/>
              </w:rPr>
              <w:t xml:space="preserve"> </w:t>
            </w:r>
            <w:proofErr w:type="spellStart"/>
            <w:r w:rsidRPr="00FF4291">
              <w:rPr>
                <w:rFonts w:ascii="Times New Roman" w:hAnsi="Times New Roman"/>
                <w:sz w:val="24"/>
                <w:szCs w:val="24"/>
              </w:rPr>
              <w:t>procedure</w:t>
            </w:r>
            <w:proofErr w:type="spellEnd"/>
          </w:p>
        </w:tc>
        <w:tc>
          <w:tcPr>
            <w:tcW w:w="7620" w:type="dxa"/>
            <w:shd w:val="clear" w:color="auto" w:fill="auto"/>
          </w:tcPr>
          <w:p w:rsidR="00FF4291" w:rsidRPr="00DE7307" w:rsidRDefault="00F140CE" w:rsidP="00DE7307">
            <w:pPr>
              <w:autoSpaceDE w:val="0"/>
              <w:autoSpaceDN w:val="0"/>
              <w:adjustRightInd w:val="0"/>
              <w:spacing w:before="60" w:after="60"/>
              <w:rPr>
                <w:rFonts w:ascii="Times New Roman" w:hAnsi="Times New Roman"/>
                <w:sz w:val="24"/>
                <w:szCs w:val="24"/>
                <w:lang w:val="en-US"/>
              </w:rPr>
            </w:pPr>
            <w:r>
              <w:rPr>
                <w:rFonts w:ascii="Times New Roman" w:hAnsi="Times New Roman"/>
                <w:sz w:val="24"/>
                <w:szCs w:val="24"/>
                <w:lang w:val="en-US"/>
              </w:rPr>
              <w:t>Y</w:t>
            </w:r>
            <w:r w:rsidR="00DE7307" w:rsidRPr="00DE7307">
              <w:rPr>
                <w:rFonts w:ascii="Times New Roman" w:hAnsi="Times New Roman"/>
                <w:sz w:val="24"/>
                <w:szCs w:val="24"/>
                <w:lang w:val="en-US"/>
              </w:rPr>
              <w:t>ield of fisheries is determined as the sum of commercial and amateur yield of fisheries</w:t>
            </w:r>
            <w:r>
              <w:rPr>
                <w:rFonts w:ascii="Times New Roman" w:hAnsi="Times New Roman"/>
                <w:sz w:val="24"/>
                <w:szCs w:val="24"/>
                <w:lang w:val="en-US"/>
              </w:rPr>
              <w:t>.</w:t>
            </w:r>
          </w:p>
        </w:tc>
      </w:tr>
      <w:tr w:rsidR="00FF4291" w:rsidRPr="00DA79F7" w:rsidTr="00D61982">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t>Units</w:t>
            </w:r>
            <w:proofErr w:type="spellEnd"/>
          </w:p>
        </w:tc>
        <w:tc>
          <w:tcPr>
            <w:tcW w:w="7620" w:type="dxa"/>
            <w:shd w:val="clear" w:color="auto" w:fill="auto"/>
          </w:tcPr>
          <w:p w:rsidR="00FF4291" w:rsidRPr="00942D3E" w:rsidRDefault="00F140CE" w:rsidP="00942D3E">
            <w:pPr>
              <w:spacing w:before="60" w:after="60"/>
              <w:rPr>
                <w:rFonts w:ascii="Times New Roman" w:hAnsi="Times New Roman"/>
                <w:sz w:val="24"/>
                <w:szCs w:val="24"/>
                <w:lang w:val="en-US"/>
              </w:rPr>
            </w:pPr>
            <w:proofErr w:type="spellStart"/>
            <w:r>
              <w:rPr>
                <w:rFonts w:ascii="Times New Roman" w:eastAsia="Times New Roman" w:hAnsi="Times New Roman"/>
                <w:color w:val="000000"/>
                <w:sz w:val="24"/>
                <w:szCs w:val="24"/>
                <w:lang w:val="en-US" w:eastAsia="ru-RU"/>
              </w:rPr>
              <w:t>T</w:t>
            </w:r>
            <w:r w:rsidR="00942D3E">
              <w:rPr>
                <w:rFonts w:ascii="Times New Roman" w:eastAsia="Times New Roman" w:hAnsi="Times New Roman"/>
                <w:color w:val="000000"/>
                <w:sz w:val="24"/>
                <w:szCs w:val="24"/>
                <w:lang w:val="en-US" w:eastAsia="ru-RU"/>
              </w:rPr>
              <w:t>onnes</w:t>
            </w:r>
            <w:proofErr w:type="spellEnd"/>
          </w:p>
        </w:tc>
      </w:tr>
      <w:tr w:rsidR="00FF4291" w:rsidRPr="007C3AC9" w:rsidTr="00D61982">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t>Disaggregation</w:t>
            </w:r>
            <w:proofErr w:type="spellEnd"/>
          </w:p>
        </w:tc>
        <w:tc>
          <w:tcPr>
            <w:tcW w:w="7620" w:type="dxa"/>
            <w:shd w:val="clear" w:color="auto" w:fill="auto"/>
          </w:tcPr>
          <w:p w:rsidR="00FF4291" w:rsidRPr="002E76E2" w:rsidRDefault="00F140CE" w:rsidP="00F140CE">
            <w:pPr>
              <w:spacing w:before="60" w:after="60"/>
              <w:rPr>
                <w:rFonts w:ascii="Times New Roman" w:hAnsi="Times New Roman"/>
                <w:sz w:val="24"/>
                <w:szCs w:val="24"/>
                <w:lang w:val="en-US"/>
              </w:rPr>
            </w:pPr>
            <w:r>
              <w:rPr>
                <w:rFonts w:ascii="Times New Roman" w:hAnsi="Times New Roman"/>
                <w:sz w:val="24"/>
                <w:szCs w:val="24"/>
                <w:lang w:val="en-US"/>
              </w:rPr>
              <w:t>R</w:t>
            </w:r>
            <w:r w:rsidR="003B265E">
              <w:rPr>
                <w:rFonts w:ascii="Times New Roman" w:hAnsi="Times New Roman"/>
                <w:sz w:val="24"/>
                <w:szCs w:val="24"/>
                <w:lang w:val="be-BY"/>
              </w:rPr>
              <w:t>epublic</w:t>
            </w:r>
            <w:r w:rsidR="00FF4291">
              <w:rPr>
                <w:rFonts w:ascii="Times New Roman" w:hAnsi="Times New Roman"/>
                <w:sz w:val="24"/>
                <w:szCs w:val="24"/>
                <w:lang w:val="be-BY"/>
              </w:rPr>
              <w:t xml:space="preserve">; </w:t>
            </w:r>
            <w:r>
              <w:rPr>
                <w:rFonts w:ascii="Times New Roman" w:hAnsi="Times New Roman"/>
                <w:sz w:val="24"/>
                <w:szCs w:val="24"/>
                <w:lang w:val="en-US"/>
              </w:rPr>
              <w:t>by</w:t>
            </w:r>
            <w:r w:rsidR="002E76E2" w:rsidRPr="002E76E2">
              <w:rPr>
                <w:rFonts w:ascii="Times New Roman" w:hAnsi="Times New Roman"/>
                <w:sz w:val="24"/>
                <w:szCs w:val="24"/>
                <w:lang w:val="be-BY"/>
              </w:rPr>
              <w:t xml:space="preserve"> commercial and amateur yield of fisheries</w:t>
            </w:r>
          </w:p>
        </w:tc>
      </w:tr>
    </w:tbl>
    <w:p w:rsidR="00E04C56" w:rsidRPr="002E76E2" w:rsidRDefault="00E04C56" w:rsidP="0024298E">
      <w:pPr>
        <w:spacing w:before="60" w:after="60"/>
        <w:jc w:val="left"/>
        <w:rPr>
          <w:rFonts w:ascii="Arial" w:hAnsi="Arial" w:cs="Arial"/>
          <w:b/>
          <w:sz w:val="28"/>
          <w:szCs w:val="28"/>
          <w:lang w:val="en-US"/>
        </w:rPr>
      </w:pPr>
      <w:r w:rsidRPr="002E76E2">
        <w:rPr>
          <w:rFonts w:ascii="Arial" w:hAnsi="Arial" w:cs="Arial"/>
          <w:b/>
          <w:sz w:val="28"/>
          <w:szCs w:val="28"/>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620"/>
      </w:tblGrid>
      <w:tr w:rsidR="00FF4291" w:rsidRPr="00DA79F7" w:rsidTr="00511B0E">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lastRenderedPageBreak/>
              <w:t>Name</w:t>
            </w:r>
            <w:proofErr w:type="spellEnd"/>
            <w:r w:rsidRPr="00FF4291">
              <w:rPr>
                <w:rFonts w:ascii="Times New Roman" w:hAnsi="Times New Roman"/>
                <w:sz w:val="24"/>
                <w:szCs w:val="24"/>
              </w:rPr>
              <w:t xml:space="preserve"> </w:t>
            </w:r>
            <w:proofErr w:type="spellStart"/>
            <w:r w:rsidRPr="00FF4291">
              <w:rPr>
                <w:rFonts w:ascii="Times New Roman" w:hAnsi="Times New Roman"/>
                <w:sz w:val="24"/>
                <w:szCs w:val="24"/>
              </w:rPr>
              <w:t>of</w:t>
            </w:r>
            <w:proofErr w:type="spellEnd"/>
            <w:r w:rsidRPr="00FF4291">
              <w:rPr>
                <w:rFonts w:ascii="Times New Roman" w:hAnsi="Times New Roman"/>
                <w:sz w:val="24"/>
                <w:szCs w:val="24"/>
              </w:rPr>
              <w:t xml:space="preserve"> </w:t>
            </w:r>
            <w:proofErr w:type="spellStart"/>
            <w:r w:rsidRPr="00FF4291">
              <w:rPr>
                <w:rFonts w:ascii="Times New Roman" w:hAnsi="Times New Roman"/>
                <w:sz w:val="24"/>
                <w:szCs w:val="24"/>
              </w:rPr>
              <w:t>indicator</w:t>
            </w:r>
            <w:proofErr w:type="spellEnd"/>
          </w:p>
        </w:tc>
        <w:tc>
          <w:tcPr>
            <w:tcW w:w="7620" w:type="dxa"/>
            <w:shd w:val="clear" w:color="auto" w:fill="auto"/>
          </w:tcPr>
          <w:p w:rsidR="00FF4291" w:rsidRPr="00603C11" w:rsidRDefault="00FF4291" w:rsidP="0024298E">
            <w:pPr>
              <w:autoSpaceDE w:val="0"/>
              <w:autoSpaceDN w:val="0"/>
              <w:adjustRightInd w:val="0"/>
              <w:spacing w:before="60" w:after="60"/>
              <w:rPr>
                <w:rStyle w:val="a5"/>
                <w:rFonts w:ascii="Times New Roman" w:hAnsi="Times New Roman"/>
                <w:b/>
                <w:color w:val="auto"/>
                <w:sz w:val="24"/>
                <w:szCs w:val="24"/>
                <w:u w:val="none"/>
              </w:rPr>
            </w:pPr>
            <w:proofErr w:type="spellStart"/>
            <w:r w:rsidRPr="00FF4291">
              <w:rPr>
                <w:rStyle w:val="a5"/>
                <w:rFonts w:ascii="Times New Roman" w:hAnsi="Times New Roman"/>
                <w:b/>
                <w:color w:val="auto"/>
                <w:sz w:val="24"/>
                <w:szCs w:val="24"/>
                <w:u w:val="none"/>
              </w:rPr>
              <w:t>Commercial</w:t>
            </w:r>
            <w:proofErr w:type="spellEnd"/>
            <w:r w:rsidRPr="00FF4291">
              <w:rPr>
                <w:rStyle w:val="a5"/>
                <w:rFonts w:ascii="Times New Roman" w:hAnsi="Times New Roman"/>
                <w:b/>
                <w:color w:val="auto"/>
                <w:sz w:val="24"/>
                <w:szCs w:val="24"/>
                <w:u w:val="none"/>
              </w:rPr>
              <w:t xml:space="preserve"> </w:t>
            </w:r>
            <w:proofErr w:type="spellStart"/>
            <w:r w:rsidRPr="00FF4291">
              <w:rPr>
                <w:rStyle w:val="a5"/>
                <w:rFonts w:ascii="Times New Roman" w:hAnsi="Times New Roman"/>
                <w:b/>
                <w:color w:val="auto"/>
                <w:sz w:val="24"/>
                <w:szCs w:val="24"/>
                <w:u w:val="none"/>
              </w:rPr>
              <w:t>yield</w:t>
            </w:r>
            <w:proofErr w:type="spellEnd"/>
            <w:r w:rsidRPr="00FF4291">
              <w:rPr>
                <w:rStyle w:val="a5"/>
                <w:rFonts w:ascii="Times New Roman" w:hAnsi="Times New Roman"/>
                <w:b/>
                <w:color w:val="auto"/>
                <w:sz w:val="24"/>
                <w:szCs w:val="24"/>
                <w:u w:val="none"/>
              </w:rPr>
              <w:t xml:space="preserve"> </w:t>
            </w:r>
            <w:proofErr w:type="spellStart"/>
            <w:r w:rsidRPr="00FF4291">
              <w:rPr>
                <w:rStyle w:val="a5"/>
                <w:rFonts w:ascii="Times New Roman" w:hAnsi="Times New Roman"/>
                <w:b/>
                <w:color w:val="auto"/>
                <w:sz w:val="24"/>
                <w:szCs w:val="24"/>
                <w:u w:val="none"/>
              </w:rPr>
              <w:t>of</w:t>
            </w:r>
            <w:proofErr w:type="spellEnd"/>
            <w:r w:rsidRPr="00FF4291">
              <w:rPr>
                <w:rStyle w:val="a5"/>
                <w:rFonts w:ascii="Times New Roman" w:hAnsi="Times New Roman"/>
                <w:b/>
                <w:color w:val="auto"/>
                <w:sz w:val="24"/>
                <w:szCs w:val="24"/>
                <w:u w:val="none"/>
              </w:rPr>
              <w:t xml:space="preserve"> </w:t>
            </w:r>
            <w:proofErr w:type="spellStart"/>
            <w:r w:rsidRPr="00FF4291">
              <w:rPr>
                <w:rStyle w:val="a5"/>
                <w:rFonts w:ascii="Times New Roman" w:hAnsi="Times New Roman"/>
                <w:b/>
                <w:color w:val="auto"/>
                <w:sz w:val="24"/>
                <w:szCs w:val="24"/>
                <w:u w:val="none"/>
              </w:rPr>
              <w:t>fisheries</w:t>
            </w:r>
            <w:proofErr w:type="spellEnd"/>
          </w:p>
        </w:tc>
      </w:tr>
      <w:tr w:rsidR="00FF4291" w:rsidRPr="00DA79F7" w:rsidTr="00511B0E">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t>Producer</w:t>
            </w:r>
            <w:proofErr w:type="spellEnd"/>
          </w:p>
        </w:tc>
        <w:tc>
          <w:tcPr>
            <w:tcW w:w="7620" w:type="dxa"/>
            <w:shd w:val="clear" w:color="auto" w:fill="auto"/>
          </w:tcPr>
          <w:p w:rsidR="00FF4291" w:rsidRPr="00DA79F7" w:rsidRDefault="00F37FCF" w:rsidP="0024298E">
            <w:pPr>
              <w:spacing w:before="60" w:after="60"/>
              <w:rPr>
                <w:rFonts w:ascii="Times New Roman" w:hAnsi="Times New Roman"/>
                <w:sz w:val="24"/>
                <w:szCs w:val="24"/>
              </w:rPr>
            </w:pPr>
            <w:r>
              <w:rPr>
                <w:rFonts w:ascii="Times New Roman" w:hAnsi="Times New Roman"/>
                <w:sz w:val="24"/>
                <w:szCs w:val="24"/>
                <w:lang w:val="en-US"/>
              </w:rPr>
              <w:t>National Statistical Committee</w:t>
            </w:r>
          </w:p>
        </w:tc>
      </w:tr>
      <w:tr w:rsidR="00FF4291" w:rsidRPr="007C3AC9" w:rsidTr="00511B0E">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t>Data</w:t>
            </w:r>
            <w:proofErr w:type="spellEnd"/>
            <w:r w:rsidRPr="00FF4291">
              <w:rPr>
                <w:rFonts w:ascii="Times New Roman" w:hAnsi="Times New Roman"/>
                <w:sz w:val="24"/>
                <w:szCs w:val="24"/>
              </w:rPr>
              <w:t xml:space="preserve"> </w:t>
            </w:r>
            <w:proofErr w:type="spellStart"/>
            <w:r w:rsidRPr="00FF4291">
              <w:rPr>
                <w:rFonts w:ascii="Times New Roman" w:hAnsi="Times New Roman"/>
                <w:sz w:val="24"/>
                <w:szCs w:val="24"/>
              </w:rPr>
              <w:t>sources</w:t>
            </w:r>
            <w:proofErr w:type="spellEnd"/>
          </w:p>
        </w:tc>
        <w:tc>
          <w:tcPr>
            <w:tcW w:w="7620" w:type="dxa"/>
            <w:shd w:val="clear" w:color="auto" w:fill="auto"/>
          </w:tcPr>
          <w:p w:rsidR="00FF4291" w:rsidRPr="004D12CA" w:rsidRDefault="00F140CE" w:rsidP="00F140CE">
            <w:pPr>
              <w:autoSpaceDE w:val="0"/>
              <w:autoSpaceDN w:val="0"/>
              <w:adjustRightInd w:val="0"/>
              <w:spacing w:before="60" w:after="60"/>
              <w:rPr>
                <w:rFonts w:ascii="Times New Roman" w:hAnsi="Times New Roman"/>
                <w:sz w:val="24"/>
                <w:szCs w:val="24"/>
                <w:lang w:val="en-US"/>
              </w:rPr>
            </w:pPr>
            <w:r>
              <w:rPr>
                <w:rFonts w:ascii="Times New Roman" w:hAnsi="Times New Roman"/>
                <w:sz w:val="24"/>
                <w:szCs w:val="24"/>
                <w:lang w:val="en-US"/>
              </w:rPr>
              <w:t>S</w:t>
            </w:r>
            <w:r w:rsidRPr="00FF4291">
              <w:rPr>
                <w:rFonts w:ascii="Times New Roman" w:hAnsi="Times New Roman"/>
                <w:sz w:val="24"/>
                <w:szCs w:val="24"/>
                <w:lang w:val="en-US"/>
              </w:rPr>
              <w:t>tate</w:t>
            </w:r>
            <w:r w:rsidRPr="004D12CA">
              <w:rPr>
                <w:rFonts w:ascii="Times New Roman" w:hAnsi="Times New Roman"/>
                <w:sz w:val="24"/>
                <w:szCs w:val="24"/>
                <w:lang w:val="en-US"/>
              </w:rPr>
              <w:t xml:space="preserve"> </w:t>
            </w:r>
            <w:r w:rsidRPr="00FF4291">
              <w:rPr>
                <w:rFonts w:ascii="Times New Roman" w:hAnsi="Times New Roman"/>
                <w:sz w:val="24"/>
                <w:szCs w:val="24"/>
                <w:lang w:val="en-US"/>
              </w:rPr>
              <w:t>statistical</w:t>
            </w:r>
            <w:r w:rsidRPr="004D12CA">
              <w:rPr>
                <w:rFonts w:ascii="Times New Roman" w:hAnsi="Times New Roman"/>
                <w:sz w:val="24"/>
                <w:szCs w:val="24"/>
                <w:lang w:val="en-US"/>
              </w:rPr>
              <w:t xml:space="preserve"> </w:t>
            </w:r>
            <w:r w:rsidRPr="00FF4291">
              <w:rPr>
                <w:rFonts w:ascii="Times New Roman" w:hAnsi="Times New Roman"/>
                <w:sz w:val="24"/>
                <w:szCs w:val="24"/>
                <w:lang w:val="en-US"/>
              </w:rPr>
              <w:t>survey</w:t>
            </w:r>
            <w:r w:rsidRPr="004D12CA">
              <w:rPr>
                <w:rFonts w:ascii="Times New Roman" w:hAnsi="Times New Roman"/>
                <w:sz w:val="24"/>
                <w:szCs w:val="24"/>
                <w:lang w:val="en-US"/>
              </w:rPr>
              <w:t xml:space="preserve"> </w:t>
            </w:r>
            <w:r w:rsidRPr="00FF4291">
              <w:rPr>
                <w:rFonts w:ascii="Times New Roman" w:hAnsi="Times New Roman"/>
                <w:sz w:val="24"/>
                <w:szCs w:val="24"/>
                <w:lang w:val="en-US"/>
              </w:rPr>
              <w:t>form</w:t>
            </w:r>
            <w:r w:rsidRPr="004D12CA">
              <w:rPr>
                <w:rFonts w:ascii="Times New Roman" w:hAnsi="Times New Roman"/>
                <w:sz w:val="24"/>
                <w:szCs w:val="24"/>
                <w:lang w:val="en-US"/>
              </w:rPr>
              <w:t xml:space="preserve"> </w:t>
            </w:r>
            <w:r w:rsidRPr="004D12CA">
              <w:rPr>
                <w:rFonts w:ascii="Times New Roman" w:hAnsi="Times New Roman"/>
                <w:i/>
                <w:sz w:val="24"/>
                <w:szCs w:val="24"/>
                <w:lang w:val="en-US"/>
              </w:rPr>
              <w:t>4-</w:t>
            </w:r>
            <w:proofErr w:type="spellStart"/>
            <w:r w:rsidRPr="00F140CE">
              <w:rPr>
                <w:rFonts w:ascii="Times New Roman" w:hAnsi="Times New Roman"/>
                <w:i/>
                <w:sz w:val="24"/>
                <w:szCs w:val="24"/>
              </w:rPr>
              <w:t>сх</w:t>
            </w:r>
            <w:proofErr w:type="spellEnd"/>
            <w:r w:rsidRPr="004D12CA">
              <w:rPr>
                <w:rFonts w:ascii="Times New Roman" w:hAnsi="Times New Roman"/>
                <w:i/>
                <w:sz w:val="24"/>
                <w:szCs w:val="24"/>
                <w:lang w:val="en-US"/>
              </w:rPr>
              <w:t xml:space="preserve"> (</w:t>
            </w:r>
            <w:r w:rsidRPr="00F140CE">
              <w:rPr>
                <w:rFonts w:ascii="Times New Roman" w:hAnsi="Times New Roman"/>
                <w:i/>
                <w:sz w:val="24"/>
                <w:szCs w:val="24"/>
              </w:rPr>
              <w:t>рыба</w:t>
            </w:r>
            <w:r w:rsidRPr="004D12CA">
              <w:rPr>
                <w:rFonts w:ascii="Times New Roman" w:hAnsi="Times New Roman"/>
                <w:i/>
                <w:sz w:val="24"/>
                <w:szCs w:val="24"/>
                <w:lang w:val="en-US"/>
              </w:rPr>
              <w:t>)</w:t>
            </w:r>
            <w:r w:rsidRPr="004D12CA">
              <w:rPr>
                <w:rFonts w:ascii="Times New Roman" w:hAnsi="Times New Roman"/>
                <w:sz w:val="24"/>
                <w:szCs w:val="24"/>
                <w:lang w:val="en-US"/>
              </w:rPr>
              <w:t xml:space="preserve"> </w:t>
            </w:r>
            <w:r w:rsidR="00E17FA7" w:rsidRPr="004D12CA">
              <w:rPr>
                <w:rFonts w:ascii="Times New Roman" w:hAnsi="Times New Roman"/>
                <w:sz w:val="24"/>
                <w:szCs w:val="24"/>
                <w:lang w:val="en-US"/>
              </w:rPr>
              <w:t>«</w:t>
            </w:r>
            <w:r w:rsidR="00E17FA7" w:rsidRPr="00614C3A">
              <w:rPr>
                <w:rFonts w:ascii="Times New Roman" w:hAnsi="Times New Roman"/>
                <w:sz w:val="24"/>
                <w:szCs w:val="24"/>
              </w:rPr>
              <w:t>Отчет</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об</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улове</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и</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реализации</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рыбы</w:t>
            </w:r>
            <w:r w:rsidR="00E17FA7" w:rsidRPr="004D12CA">
              <w:rPr>
                <w:rFonts w:ascii="Times New Roman" w:hAnsi="Times New Roman"/>
                <w:sz w:val="24"/>
                <w:szCs w:val="24"/>
                <w:lang w:val="en-US"/>
              </w:rPr>
              <w:t>»</w:t>
            </w:r>
            <w:r w:rsidR="004D12CA" w:rsidRPr="004D12CA">
              <w:rPr>
                <w:rFonts w:ascii="Times New Roman" w:hAnsi="Times New Roman"/>
                <w:sz w:val="24"/>
                <w:szCs w:val="24"/>
                <w:lang w:val="en-US"/>
              </w:rPr>
              <w:t xml:space="preserve"> (</w:t>
            </w:r>
            <w:r w:rsidR="004D12CA" w:rsidRPr="00130B5F">
              <w:rPr>
                <w:rFonts w:ascii="Times New Roman" w:hAnsi="Times New Roman"/>
                <w:sz w:val="24"/>
                <w:szCs w:val="24"/>
                <w:lang w:val="en-US"/>
              </w:rPr>
              <w:t xml:space="preserve">Report on the </w:t>
            </w:r>
            <w:r w:rsidR="004D12CA">
              <w:rPr>
                <w:rFonts w:ascii="Times New Roman" w:hAnsi="Times New Roman"/>
                <w:sz w:val="24"/>
                <w:szCs w:val="24"/>
                <w:lang w:val="en-US"/>
              </w:rPr>
              <w:t>yield</w:t>
            </w:r>
            <w:r w:rsidR="004D12CA" w:rsidRPr="00130B5F">
              <w:rPr>
                <w:rFonts w:ascii="Times New Roman" w:hAnsi="Times New Roman"/>
                <w:sz w:val="24"/>
                <w:szCs w:val="24"/>
                <w:lang w:val="en-US"/>
              </w:rPr>
              <w:t xml:space="preserve"> and sale of fish</w:t>
            </w:r>
            <w:r w:rsidR="004D12CA" w:rsidRPr="004D12CA">
              <w:rPr>
                <w:rFonts w:ascii="Times New Roman" w:hAnsi="Times New Roman"/>
                <w:sz w:val="24"/>
                <w:szCs w:val="24"/>
                <w:lang w:val="en-US"/>
              </w:rPr>
              <w:t>)</w:t>
            </w:r>
          </w:p>
        </w:tc>
      </w:tr>
      <w:tr w:rsidR="00FF4291" w:rsidRPr="007C3AC9" w:rsidTr="00511B0E">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t>Definition</w:t>
            </w:r>
            <w:proofErr w:type="spellEnd"/>
            <w:r w:rsidRPr="00FF4291">
              <w:rPr>
                <w:rFonts w:ascii="Times New Roman" w:hAnsi="Times New Roman"/>
                <w:sz w:val="24"/>
                <w:szCs w:val="24"/>
              </w:rPr>
              <w:t xml:space="preserve">/ </w:t>
            </w:r>
            <w:proofErr w:type="spellStart"/>
            <w:r w:rsidRPr="00FF4291">
              <w:rPr>
                <w:rFonts w:ascii="Times New Roman" w:hAnsi="Times New Roman"/>
                <w:sz w:val="24"/>
                <w:szCs w:val="24"/>
              </w:rPr>
              <w:t>calculation</w:t>
            </w:r>
            <w:proofErr w:type="spellEnd"/>
            <w:r w:rsidRPr="00FF4291">
              <w:rPr>
                <w:rFonts w:ascii="Times New Roman" w:hAnsi="Times New Roman"/>
                <w:sz w:val="24"/>
                <w:szCs w:val="24"/>
              </w:rPr>
              <w:t xml:space="preserve"> </w:t>
            </w:r>
            <w:proofErr w:type="spellStart"/>
            <w:r w:rsidRPr="00FF4291">
              <w:rPr>
                <w:rFonts w:ascii="Times New Roman" w:hAnsi="Times New Roman"/>
                <w:sz w:val="24"/>
                <w:szCs w:val="24"/>
              </w:rPr>
              <w:t>procedure</w:t>
            </w:r>
            <w:proofErr w:type="spellEnd"/>
          </w:p>
        </w:tc>
        <w:tc>
          <w:tcPr>
            <w:tcW w:w="7620" w:type="dxa"/>
            <w:shd w:val="clear" w:color="auto" w:fill="auto"/>
          </w:tcPr>
          <w:p w:rsidR="00FF4291" w:rsidRPr="005C3CAB" w:rsidRDefault="00F140CE" w:rsidP="0024298E">
            <w:pPr>
              <w:spacing w:before="60" w:after="60"/>
              <w:rPr>
                <w:rFonts w:ascii="Times New Roman" w:hAnsi="Times New Roman"/>
                <w:sz w:val="24"/>
                <w:szCs w:val="24"/>
                <w:lang w:val="en-US"/>
              </w:rPr>
            </w:pPr>
            <w:r>
              <w:rPr>
                <w:rFonts w:ascii="Times New Roman" w:hAnsi="Times New Roman"/>
                <w:sz w:val="24"/>
                <w:szCs w:val="24"/>
                <w:lang w:val="en-US"/>
              </w:rPr>
              <w:t>D</w:t>
            </w:r>
            <w:r w:rsidR="004308EA" w:rsidRPr="004308EA">
              <w:rPr>
                <w:rFonts w:ascii="Times New Roman" w:hAnsi="Times New Roman"/>
                <w:sz w:val="24"/>
                <w:szCs w:val="24"/>
                <w:lang w:val="en-US"/>
              </w:rPr>
              <w:t xml:space="preserve">ata on the yield of fisheries caught by legal entities in rivers, lakes and other natural reservoirs, as well as grown and caught in ponds, reservoirs, basins, reclamation canals and other artificial reservoirs (except for fish stock (fry, </w:t>
            </w:r>
            <w:proofErr w:type="spellStart"/>
            <w:r w:rsidR="004308EA" w:rsidRPr="004308EA">
              <w:rPr>
                <w:rFonts w:ascii="Times New Roman" w:hAnsi="Times New Roman"/>
                <w:sz w:val="24"/>
                <w:szCs w:val="24"/>
                <w:lang w:val="en-US"/>
              </w:rPr>
              <w:t>underyearlings</w:t>
            </w:r>
            <w:proofErr w:type="spellEnd"/>
            <w:r w:rsidR="004308EA" w:rsidRPr="004308EA">
              <w:rPr>
                <w:rFonts w:ascii="Times New Roman" w:hAnsi="Times New Roman"/>
                <w:sz w:val="24"/>
                <w:szCs w:val="24"/>
                <w:lang w:val="en-US"/>
              </w:rPr>
              <w:t>, yearlings, two-year-olds, etc.) and fish caught in the organization of paid recreational fishing)</w:t>
            </w:r>
            <w:r>
              <w:rPr>
                <w:rFonts w:ascii="Times New Roman" w:hAnsi="Times New Roman"/>
                <w:sz w:val="24"/>
                <w:szCs w:val="24"/>
                <w:lang w:val="en-US"/>
              </w:rPr>
              <w:t>.</w:t>
            </w:r>
          </w:p>
        </w:tc>
      </w:tr>
      <w:tr w:rsidR="00FF4291" w:rsidRPr="00DA79F7" w:rsidTr="00511B0E">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t>Units</w:t>
            </w:r>
            <w:proofErr w:type="spellEnd"/>
          </w:p>
        </w:tc>
        <w:tc>
          <w:tcPr>
            <w:tcW w:w="7620" w:type="dxa"/>
            <w:shd w:val="clear" w:color="auto" w:fill="auto"/>
          </w:tcPr>
          <w:p w:rsidR="00FF4291" w:rsidRPr="00942D3E" w:rsidRDefault="00F140CE" w:rsidP="00942D3E">
            <w:pPr>
              <w:spacing w:before="60" w:after="60"/>
              <w:rPr>
                <w:rFonts w:ascii="Times New Roman" w:hAnsi="Times New Roman"/>
                <w:sz w:val="24"/>
                <w:szCs w:val="24"/>
                <w:lang w:val="en-US"/>
              </w:rPr>
            </w:pPr>
            <w:proofErr w:type="spellStart"/>
            <w:r>
              <w:rPr>
                <w:rFonts w:ascii="Times New Roman" w:eastAsia="Times New Roman" w:hAnsi="Times New Roman"/>
                <w:color w:val="000000"/>
                <w:sz w:val="24"/>
                <w:szCs w:val="24"/>
                <w:lang w:val="en-US" w:eastAsia="ru-RU"/>
              </w:rPr>
              <w:t>T</w:t>
            </w:r>
            <w:r w:rsidR="00942D3E">
              <w:rPr>
                <w:rFonts w:ascii="Times New Roman" w:eastAsia="Times New Roman" w:hAnsi="Times New Roman"/>
                <w:color w:val="000000"/>
                <w:sz w:val="24"/>
                <w:szCs w:val="24"/>
                <w:lang w:val="en-US" w:eastAsia="ru-RU"/>
              </w:rPr>
              <w:t>onnes</w:t>
            </w:r>
            <w:proofErr w:type="spellEnd"/>
          </w:p>
        </w:tc>
      </w:tr>
      <w:tr w:rsidR="00FF4291" w:rsidRPr="007C3AC9" w:rsidTr="00511B0E">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t>Disaggregation</w:t>
            </w:r>
            <w:proofErr w:type="spellEnd"/>
          </w:p>
        </w:tc>
        <w:tc>
          <w:tcPr>
            <w:tcW w:w="7620" w:type="dxa"/>
            <w:shd w:val="clear" w:color="auto" w:fill="auto"/>
          </w:tcPr>
          <w:p w:rsidR="00FF4291" w:rsidRPr="00942D3E" w:rsidRDefault="00F140CE" w:rsidP="00F140CE">
            <w:pPr>
              <w:spacing w:before="60" w:after="60"/>
              <w:rPr>
                <w:rFonts w:ascii="Times New Roman" w:hAnsi="Times New Roman"/>
                <w:sz w:val="24"/>
                <w:szCs w:val="24"/>
                <w:lang w:val="en-US"/>
              </w:rPr>
            </w:pPr>
            <w:r>
              <w:rPr>
                <w:rFonts w:ascii="Times New Roman" w:hAnsi="Times New Roman"/>
                <w:sz w:val="24"/>
                <w:szCs w:val="24"/>
                <w:lang w:val="en-US"/>
              </w:rPr>
              <w:t>R</w:t>
            </w:r>
            <w:r w:rsidR="00942D3E">
              <w:rPr>
                <w:rFonts w:ascii="Times New Roman" w:hAnsi="Times New Roman"/>
                <w:sz w:val="24"/>
                <w:szCs w:val="24"/>
                <w:lang w:val="be-BY"/>
              </w:rPr>
              <w:t>epublic</w:t>
            </w:r>
            <w:r w:rsidR="00FF4291" w:rsidRPr="00942D3E">
              <w:rPr>
                <w:rFonts w:ascii="Times New Roman" w:hAnsi="Times New Roman"/>
                <w:sz w:val="24"/>
                <w:szCs w:val="24"/>
                <w:lang w:val="en-US"/>
              </w:rPr>
              <w:t xml:space="preserve">; </w:t>
            </w:r>
            <w:r>
              <w:rPr>
                <w:rFonts w:ascii="Times New Roman" w:hAnsi="Times New Roman"/>
                <w:sz w:val="24"/>
                <w:szCs w:val="24"/>
                <w:lang w:val="en-US"/>
              </w:rPr>
              <w:t xml:space="preserve">by </w:t>
            </w:r>
            <w:r w:rsidR="00942D3E" w:rsidRPr="00942D3E">
              <w:rPr>
                <w:rFonts w:ascii="Times New Roman" w:hAnsi="Times New Roman"/>
                <w:sz w:val="24"/>
                <w:szCs w:val="24"/>
                <w:lang w:val="en-US"/>
              </w:rPr>
              <w:t>natural and artificial reservoirs;</w:t>
            </w:r>
            <w:r w:rsidR="00942D3E">
              <w:rPr>
                <w:rFonts w:ascii="Times New Roman" w:hAnsi="Times New Roman"/>
                <w:sz w:val="24"/>
                <w:szCs w:val="24"/>
                <w:lang w:val="en-US"/>
              </w:rPr>
              <w:t xml:space="preserve"> </w:t>
            </w:r>
            <w:r w:rsidR="00942D3E" w:rsidRPr="00942D3E">
              <w:rPr>
                <w:rFonts w:ascii="Times New Roman" w:hAnsi="Times New Roman"/>
                <w:sz w:val="24"/>
                <w:szCs w:val="24"/>
                <w:lang w:val="en-US"/>
              </w:rPr>
              <w:t xml:space="preserve">in terms of artificial reservoirs: </w:t>
            </w:r>
            <w:r>
              <w:rPr>
                <w:rFonts w:ascii="Times New Roman" w:hAnsi="Times New Roman"/>
                <w:sz w:val="24"/>
                <w:szCs w:val="24"/>
                <w:lang w:val="en-US"/>
              </w:rPr>
              <w:t>by</w:t>
            </w:r>
            <w:r w:rsidR="00942D3E" w:rsidRPr="00942D3E">
              <w:rPr>
                <w:rFonts w:ascii="Times New Roman" w:hAnsi="Times New Roman"/>
                <w:sz w:val="24"/>
                <w:szCs w:val="24"/>
                <w:lang w:val="en-US"/>
              </w:rPr>
              <w:t xml:space="preserve"> fish species</w:t>
            </w:r>
          </w:p>
        </w:tc>
      </w:tr>
      <w:tr w:rsidR="00FF4291" w:rsidRPr="007C3AC9" w:rsidTr="00511B0E">
        <w:tc>
          <w:tcPr>
            <w:tcW w:w="1951" w:type="dxa"/>
            <w:shd w:val="clear" w:color="auto" w:fill="auto"/>
          </w:tcPr>
          <w:p w:rsidR="00FF4291" w:rsidRPr="00FF4291" w:rsidRDefault="00FF4291" w:rsidP="00FF4291">
            <w:pPr>
              <w:spacing w:before="60" w:after="60"/>
              <w:ind w:right="-108"/>
              <w:rPr>
                <w:rFonts w:ascii="Times New Roman" w:hAnsi="Times New Roman"/>
                <w:sz w:val="24"/>
                <w:szCs w:val="24"/>
              </w:rPr>
            </w:pPr>
            <w:proofErr w:type="spellStart"/>
            <w:r w:rsidRPr="00FF4291">
              <w:rPr>
                <w:rFonts w:ascii="Times New Roman" w:hAnsi="Times New Roman"/>
                <w:sz w:val="24"/>
                <w:szCs w:val="24"/>
              </w:rPr>
              <w:t>Supplementary</w:t>
            </w:r>
            <w:proofErr w:type="spellEnd"/>
            <w:r w:rsidRPr="00FF4291">
              <w:rPr>
                <w:rFonts w:ascii="Times New Roman" w:hAnsi="Times New Roman"/>
                <w:sz w:val="24"/>
                <w:szCs w:val="24"/>
              </w:rPr>
              <w:t xml:space="preserve"> </w:t>
            </w:r>
            <w:proofErr w:type="spellStart"/>
            <w:r w:rsidRPr="00FF4291">
              <w:rPr>
                <w:rFonts w:ascii="Times New Roman" w:hAnsi="Times New Roman"/>
                <w:sz w:val="24"/>
                <w:szCs w:val="24"/>
              </w:rPr>
              <w:t>information</w:t>
            </w:r>
            <w:proofErr w:type="spellEnd"/>
          </w:p>
        </w:tc>
        <w:tc>
          <w:tcPr>
            <w:tcW w:w="7620" w:type="dxa"/>
            <w:shd w:val="clear" w:color="auto" w:fill="auto"/>
          </w:tcPr>
          <w:p w:rsidR="00FF4291" w:rsidRPr="00207875" w:rsidRDefault="00F140CE" w:rsidP="0024298E">
            <w:pPr>
              <w:spacing w:before="60" w:after="60"/>
              <w:rPr>
                <w:rFonts w:ascii="Times New Roman" w:hAnsi="Times New Roman"/>
                <w:sz w:val="24"/>
                <w:szCs w:val="24"/>
                <w:lang w:val="en-US"/>
              </w:rPr>
            </w:pPr>
            <w:r>
              <w:rPr>
                <w:rFonts w:ascii="Times New Roman" w:hAnsi="Times New Roman"/>
                <w:sz w:val="24"/>
                <w:szCs w:val="24"/>
                <w:lang w:val="en-US"/>
              </w:rPr>
              <w:t>I</w:t>
            </w:r>
            <w:r w:rsidR="00207875" w:rsidRPr="00207875">
              <w:rPr>
                <w:rFonts w:ascii="Times New Roman" w:hAnsi="Times New Roman"/>
                <w:sz w:val="24"/>
                <w:szCs w:val="24"/>
                <w:lang w:val="en-US"/>
              </w:rPr>
              <w:t xml:space="preserve">ndicators </w:t>
            </w:r>
            <w:r>
              <w:rPr>
                <w:rFonts w:ascii="Times New Roman" w:hAnsi="Times New Roman"/>
                <w:sz w:val="24"/>
                <w:szCs w:val="24"/>
                <w:lang w:val="en-US"/>
              </w:rPr>
              <w:t xml:space="preserve">on the </w:t>
            </w:r>
            <w:r w:rsidR="00207875" w:rsidRPr="00207875">
              <w:rPr>
                <w:rFonts w:ascii="Times New Roman" w:hAnsi="Times New Roman"/>
                <w:sz w:val="24"/>
                <w:szCs w:val="24"/>
                <w:lang w:val="en-US"/>
              </w:rPr>
              <w:t xml:space="preserve">commercial yield </w:t>
            </w:r>
            <w:r>
              <w:rPr>
                <w:rFonts w:ascii="Times New Roman" w:hAnsi="Times New Roman"/>
                <w:sz w:val="24"/>
                <w:szCs w:val="24"/>
                <w:lang w:val="en-US"/>
              </w:rPr>
              <w:t>by</w:t>
            </w:r>
            <w:r w:rsidR="001800EC">
              <w:rPr>
                <w:rFonts w:ascii="Times New Roman" w:hAnsi="Times New Roman"/>
                <w:sz w:val="24"/>
                <w:szCs w:val="24"/>
                <w:lang w:val="en-US"/>
              </w:rPr>
              <w:t xml:space="preserve"> fisheries since 201</w:t>
            </w:r>
            <w:r w:rsidR="001800EC" w:rsidRPr="001800EC">
              <w:rPr>
                <w:rFonts w:ascii="Times New Roman" w:hAnsi="Times New Roman"/>
                <w:sz w:val="24"/>
                <w:szCs w:val="24"/>
                <w:lang w:val="en-US"/>
              </w:rPr>
              <w:t>2</w:t>
            </w:r>
            <w:r w:rsidR="00207875" w:rsidRPr="00207875">
              <w:rPr>
                <w:rFonts w:ascii="Times New Roman" w:hAnsi="Times New Roman"/>
                <w:sz w:val="24"/>
                <w:szCs w:val="24"/>
                <w:lang w:val="en-US"/>
              </w:rPr>
              <w:t xml:space="preserve"> are </w:t>
            </w:r>
            <w:r>
              <w:rPr>
                <w:rFonts w:ascii="Times New Roman" w:hAnsi="Times New Roman"/>
                <w:sz w:val="24"/>
                <w:szCs w:val="24"/>
                <w:lang w:val="en-US"/>
              </w:rPr>
              <w:t>given</w:t>
            </w:r>
            <w:r w:rsidR="00FF56A5" w:rsidRPr="00FF56A5">
              <w:rPr>
                <w:rFonts w:ascii="Times New Roman" w:hAnsi="Times New Roman"/>
                <w:sz w:val="24"/>
                <w:szCs w:val="24"/>
                <w:lang w:val="en-US"/>
              </w:rPr>
              <w:t xml:space="preserve"> on the </w:t>
            </w:r>
            <w:proofErr w:type="spellStart"/>
            <w:r w:rsidR="00FF56A5" w:rsidRPr="00FF56A5">
              <w:rPr>
                <w:rFonts w:ascii="Times New Roman" w:hAnsi="Times New Roman"/>
                <w:sz w:val="24"/>
                <w:szCs w:val="24"/>
                <w:lang w:val="en-US"/>
              </w:rPr>
              <w:t>Belstat</w:t>
            </w:r>
            <w:proofErr w:type="spellEnd"/>
            <w:r w:rsidR="00FF56A5" w:rsidRPr="00FF56A5">
              <w:rPr>
                <w:rFonts w:ascii="Times New Roman" w:hAnsi="Times New Roman"/>
                <w:sz w:val="24"/>
                <w:szCs w:val="24"/>
                <w:lang w:val="en-US"/>
              </w:rPr>
              <w:t xml:space="preserve"> website in database «</w:t>
            </w:r>
            <w:r w:rsidR="007C3AC9">
              <w:rPr>
                <w:rFonts w:ascii="Times New Roman" w:hAnsi="Times New Roman"/>
                <w:sz w:val="24"/>
                <w:szCs w:val="24"/>
                <w:lang w:val="en-US"/>
              </w:rPr>
              <w:t>Interactive business intelligence system for distribution of official statistical information</w:t>
            </w:r>
            <w:r w:rsidR="00FF56A5" w:rsidRPr="00FF56A5">
              <w:rPr>
                <w:rFonts w:ascii="Times New Roman" w:hAnsi="Times New Roman"/>
                <w:sz w:val="24"/>
                <w:szCs w:val="24"/>
                <w:lang w:val="en-US"/>
              </w:rPr>
              <w:t>»:</w:t>
            </w:r>
          </w:p>
          <w:p w:rsidR="00FF4291" w:rsidRPr="00207875" w:rsidRDefault="00603B74" w:rsidP="00352C22">
            <w:pPr>
              <w:spacing w:before="60" w:after="60"/>
              <w:rPr>
                <w:rFonts w:ascii="Times New Roman" w:hAnsi="Times New Roman"/>
                <w:color w:val="0000FF"/>
                <w:sz w:val="24"/>
                <w:szCs w:val="24"/>
                <w:u w:val="single"/>
                <w:lang w:val="en-US"/>
              </w:rPr>
            </w:pPr>
            <w:hyperlink r:id="rId6" w:history="1">
              <w:r w:rsidRPr="00603B74">
                <w:rPr>
                  <w:rStyle w:val="a5"/>
                  <w:rFonts w:ascii="Times New Roman" w:hAnsi="Times New Roman"/>
                  <w:sz w:val="24"/>
                  <w:szCs w:val="24"/>
                  <w:lang w:val="en-US"/>
                </w:rPr>
                <w:t>http://dataportal.belstat.gov.by/Indicators/Preview?key=178779</w:t>
              </w:r>
            </w:hyperlink>
          </w:p>
        </w:tc>
      </w:tr>
    </w:tbl>
    <w:p w:rsidR="00797FD2" w:rsidRPr="00207875" w:rsidRDefault="00797FD2" w:rsidP="0024298E">
      <w:pPr>
        <w:spacing w:before="60" w:after="60"/>
        <w:jc w:val="left"/>
        <w:rPr>
          <w:lang w:val="en-US"/>
        </w:rPr>
      </w:pPr>
      <w:r w:rsidRPr="00207875">
        <w:rPr>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620"/>
      </w:tblGrid>
      <w:tr w:rsidR="00FF4291" w:rsidRPr="00207875"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lastRenderedPageBreak/>
              <w:t>Name of indicator</w:t>
            </w:r>
          </w:p>
        </w:tc>
        <w:tc>
          <w:tcPr>
            <w:tcW w:w="7620" w:type="dxa"/>
            <w:shd w:val="clear" w:color="auto" w:fill="auto"/>
          </w:tcPr>
          <w:p w:rsidR="00FF4291" w:rsidRPr="00207875" w:rsidRDefault="00FF4291" w:rsidP="0024298E">
            <w:pPr>
              <w:autoSpaceDE w:val="0"/>
              <w:autoSpaceDN w:val="0"/>
              <w:adjustRightInd w:val="0"/>
              <w:spacing w:before="60" w:after="60"/>
              <w:rPr>
                <w:rStyle w:val="a5"/>
                <w:color w:val="auto"/>
                <w:u w:val="none"/>
                <w:lang w:val="en-US"/>
              </w:rPr>
            </w:pPr>
            <w:r>
              <w:rPr>
                <w:rStyle w:val="a5"/>
                <w:rFonts w:ascii="Times New Roman" w:hAnsi="Times New Roman"/>
                <w:b/>
                <w:color w:val="auto"/>
                <w:sz w:val="24"/>
                <w:szCs w:val="24"/>
                <w:u w:val="none"/>
                <w:lang w:val="en-US"/>
              </w:rPr>
              <w:t>A</w:t>
            </w:r>
            <w:r w:rsidRPr="00207875">
              <w:rPr>
                <w:rStyle w:val="a5"/>
                <w:rFonts w:ascii="Times New Roman" w:hAnsi="Times New Roman"/>
                <w:b/>
                <w:color w:val="auto"/>
                <w:sz w:val="24"/>
                <w:szCs w:val="24"/>
                <w:u w:val="none"/>
                <w:lang w:val="en-US"/>
              </w:rPr>
              <w:t>mateur yield of fisheries</w:t>
            </w:r>
          </w:p>
        </w:tc>
      </w:tr>
      <w:tr w:rsidR="00FF4291" w:rsidRPr="00207875"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t>Producer</w:t>
            </w:r>
          </w:p>
        </w:tc>
        <w:tc>
          <w:tcPr>
            <w:tcW w:w="7620" w:type="dxa"/>
            <w:shd w:val="clear" w:color="auto" w:fill="auto"/>
          </w:tcPr>
          <w:p w:rsidR="00FF4291" w:rsidRPr="00207875" w:rsidRDefault="00F37FCF" w:rsidP="0024298E">
            <w:pPr>
              <w:spacing w:before="60" w:after="60"/>
              <w:rPr>
                <w:rFonts w:ascii="Times New Roman" w:hAnsi="Times New Roman"/>
                <w:sz w:val="24"/>
                <w:szCs w:val="24"/>
                <w:lang w:val="en-US"/>
              </w:rPr>
            </w:pPr>
            <w:r>
              <w:rPr>
                <w:rFonts w:ascii="Times New Roman" w:hAnsi="Times New Roman"/>
                <w:sz w:val="24"/>
                <w:szCs w:val="24"/>
                <w:lang w:val="en-US"/>
              </w:rPr>
              <w:t>National Statistical Committee</w:t>
            </w:r>
          </w:p>
        </w:tc>
      </w:tr>
      <w:tr w:rsidR="00FF4291" w:rsidRPr="007C3AC9"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t>Data sources</w:t>
            </w:r>
          </w:p>
        </w:tc>
        <w:tc>
          <w:tcPr>
            <w:tcW w:w="7620" w:type="dxa"/>
            <w:shd w:val="clear" w:color="auto" w:fill="auto"/>
          </w:tcPr>
          <w:p w:rsidR="00FF4291" w:rsidRPr="00130B5F" w:rsidRDefault="00F140CE" w:rsidP="0024298E">
            <w:pPr>
              <w:autoSpaceDE w:val="0"/>
              <w:autoSpaceDN w:val="0"/>
              <w:adjustRightInd w:val="0"/>
              <w:spacing w:before="60" w:after="60"/>
              <w:rPr>
                <w:rFonts w:ascii="Times New Roman" w:hAnsi="Times New Roman"/>
                <w:sz w:val="24"/>
                <w:szCs w:val="24"/>
                <w:lang w:val="en-US"/>
              </w:rPr>
            </w:pPr>
            <w:r>
              <w:rPr>
                <w:rFonts w:ascii="Times New Roman" w:hAnsi="Times New Roman"/>
                <w:sz w:val="24"/>
                <w:szCs w:val="24"/>
                <w:lang w:val="en-US"/>
              </w:rPr>
              <w:t>S</w:t>
            </w:r>
            <w:r w:rsidR="00130B5F" w:rsidRPr="004C0356">
              <w:rPr>
                <w:rFonts w:ascii="Times New Roman" w:hAnsi="Times New Roman"/>
                <w:sz w:val="24"/>
                <w:szCs w:val="24"/>
                <w:lang w:val="en-US"/>
              </w:rPr>
              <w:t>ample household</w:t>
            </w:r>
            <w:r w:rsidR="00130B5F" w:rsidRPr="00C32F7F">
              <w:rPr>
                <w:rFonts w:ascii="Times New Roman" w:hAnsi="Times New Roman"/>
                <w:sz w:val="24"/>
                <w:szCs w:val="24"/>
                <w:lang w:val="en-US"/>
              </w:rPr>
              <w:t xml:space="preserve"> </w:t>
            </w:r>
            <w:r w:rsidR="00130B5F" w:rsidRPr="004C0356">
              <w:rPr>
                <w:rFonts w:ascii="Times New Roman" w:hAnsi="Times New Roman"/>
                <w:sz w:val="24"/>
                <w:szCs w:val="24"/>
                <w:lang w:val="en-US"/>
              </w:rPr>
              <w:t>living</w:t>
            </w:r>
            <w:r w:rsidR="00130B5F" w:rsidRPr="00C32F7F">
              <w:rPr>
                <w:rFonts w:ascii="Times New Roman" w:hAnsi="Times New Roman"/>
                <w:sz w:val="24"/>
                <w:szCs w:val="24"/>
                <w:lang w:val="en-US"/>
              </w:rPr>
              <w:t xml:space="preserve"> </w:t>
            </w:r>
            <w:r w:rsidR="00130B5F" w:rsidRPr="004C0356">
              <w:rPr>
                <w:rFonts w:ascii="Times New Roman" w:hAnsi="Times New Roman"/>
                <w:sz w:val="24"/>
                <w:szCs w:val="24"/>
                <w:lang w:val="en-US"/>
              </w:rPr>
              <w:t>standards survey</w:t>
            </w:r>
          </w:p>
        </w:tc>
      </w:tr>
      <w:tr w:rsidR="00FF4291" w:rsidRPr="007C3AC9"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t>Definition/ calculation procedure</w:t>
            </w:r>
          </w:p>
        </w:tc>
        <w:tc>
          <w:tcPr>
            <w:tcW w:w="7620" w:type="dxa"/>
            <w:shd w:val="clear" w:color="auto" w:fill="auto"/>
          </w:tcPr>
          <w:p w:rsidR="00FF4291" w:rsidRPr="00024BD8" w:rsidRDefault="00F140CE" w:rsidP="00F140CE">
            <w:pPr>
              <w:autoSpaceDE w:val="0"/>
              <w:autoSpaceDN w:val="0"/>
              <w:adjustRightInd w:val="0"/>
              <w:spacing w:before="60" w:after="60"/>
              <w:rPr>
                <w:rFonts w:ascii="Times New Roman" w:hAnsi="Times New Roman"/>
                <w:sz w:val="24"/>
                <w:szCs w:val="24"/>
                <w:lang w:val="en-US"/>
              </w:rPr>
            </w:pPr>
            <w:r w:rsidRPr="00F140CE">
              <w:rPr>
                <w:rFonts w:ascii="Times New Roman" w:hAnsi="Times New Roman"/>
                <w:sz w:val="24"/>
                <w:szCs w:val="24"/>
                <w:lang w:val="en-US"/>
              </w:rPr>
              <w:t xml:space="preserve">Amateur yield of fisheries </w:t>
            </w:r>
            <w:r>
              <w:rPr>
                <w:rFonts w:ascii="Times New Roman" w:hAnsi="Times New Roman"/>
                <w:sz w:val="24"/>
                <w:szCs w:val="24"/>
                <w:lang w:val="en-US"/>
              </w:rPr>
              <w:t xml:space="preserve">include </w:t>
            </w:r>
            <w:r w:rsidR="00024BD8" w:rsidRPr="00024BD8">
              <w:rPr>
                <w:rFonts w:ascii="Times New Roman" w:hAnsi="Times New Roman"/>
                <w:sz w:val="24"/>
                <w:szCs w:val="24"/>
                <w:lang w:val="en-US"/>
              </w:rPr>
              <w:t xml:space="preserve">data on the yield of </w:t>
            </w:r>
            <w:r w:rsidR="00024BD8" w:rsidRPr="004308EA">
              <w:rPr>
                <w:rFonts w:ascii="Times New Roman" w:hAnsi="Times New Roman"/>
                <w:sz w:val="24"/>
                <w:szCs w:val="24"/>
                <w:lang w:val="en-US"/>
              </w:rPr>
              <w:t xml:space="preserve">fisheries caught in rivers, lakes, ponds, reservoirs, </w:t>
            </w:r>
            <w:r w:rsidR="004308EA" w:rsidRPr="004308EA">
              <w:rPr>
                <w:rFonts w:ascii="Times New Roman" w:hAnsi="Times New Roman"/>
                <w:sz w:val="24"/>
                <w:szCs w:val="24"/>
                <w:lang w:val="en-US"/>
              </w:rPr>
              <w:t xml:space="preserve">storage </w:t>
            </w:r>
            <w:r w:rsidR="00024BD8" w:rsidRPr="004308EA">
              <w:rPr>
                <w:rFonts w:ascii="Times New Roman" w:hAnsi="Times New Roman"/>
                <w:sz w:val="24"/>
                <w:szCs w:val="24"/>
                <w:lang w:val="en-US"/>
              </w:rPr>
              <w:t>reservoirs and</w:t>
            </w:r>
            <w:r w:rsidR="00024BD8" w:rsidRPr="00024BD8">
              <w:rPr>
                <w:rFonts w:ascii="Times New Roman" w:hAnsi="Times New Roman"/>
                <w:sz w:val="24"/>
                <w:szCs w:val="24"/>
                <w:lang w:val="en-US"/>
              </w:rPr>
              <w:t xml:space="preserve"> other water bodies </w:t>
            </w:r>
            <w:r w:rsidRPr="004308EA">
              <w:rPr>
                <w:rFonts w:ascii="Times New Roman" w:hAnsi="Times New Roman"/>
                <w:sz w:val="24"/>
                <w:szCs w:val="24"/>
                <w:lang w:val="en-US"/>
              </w:rPr>
              <w:t>by individuals</w:t>
            </w:r>
            <w:r>
              <w:rPr>
                <w:rFonts w:ascii="Times New Roman" w:hAnsi="Times New Roman"/>
                <w:sz w:val="24"/>
                <w:szCs w:val="24"/>
                <w:lang w:val="en-US"/>
              </w:rPr>
              <w:t>.</w:t>
            </w:r>
          </w:p>
        </w:tc>
      </w:tr>
      <w:tr w:rsidR="00FF4291" w:rsidRPr="00DA79F7"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t>Units</w:t>
            </w:r>
          </w:p>
        </w:tc>
        <w:tc>
          <w:tcPr>
            <w:tcW w:w="7620" w:type="dxa"/>
            <w:shd w:val="clear" w:color="auto" w:fill="auto"/>
          </w:tcPr>
          <w:p w:rsidR="00FF4291" w:rsidRPr="00DA79F7" w:rsidRDefault="00F140CE" w:rsidP="0024298E">
            <w:pPr>
              <w:spacing w:before="60" w:after="60"/>
              <w:rPr>
                <w:rFonts w:ascii="Times New Roman" w:hAnsi="Times New Roman"/>
                <w:sz w:val="24"/>
                <w:szCs w:val="24"/>
              </w:rPr>
            </w:pPr>
            <w:proofErr w:type="spellStart"/>
            <w:r>
              <w:rPr>
                <w:rFonts w:ascii="Times New Roman" w:eastAsia="Times New Roman" w:hAnsi="Times New Roman"/>
                <w:color w:val="000000"/>
                <w:sz w:val="24"/>
                <w:szCs w:val="24"/>
                <w:lang w:val="en-US" w:eastAsia="ru-RU"/>
              </w:rPr>
              <w:t>T</w:t>
            </w:r>
            <w:r w:rsidR="00942D3E">
              <w:rPr>
                <w:rFonts w:ascii="Times New Roman" w:eastAsia="Times New Roman" w:hAnsi="Times New Roman"/>
                <w:color w:val="000000"/>
                <w:sz w:val="24"/>
                <w:szCs w:val="24"/>
                <w:lang w:val="en-US" w:eastAsia="ru-RU"/>
              </w:rPr>
              <w:t>onnes</w:t>
            </w:r>
            <w:proofErr w:type="spellEnd"/>
          </w:p>
        </w:tc>
      </w:tr>
      <w:tr w:rsidR="00FF4291" w:rsidRPr="00DA79F7"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t>Disaggregation</w:t>
            </w:r>
          </w:p>
        </w:tc>
        <w:tc>
          <w:tcPr>
            <w:tcW w:w="7620" w:type="dxa"/>
            <w:shd w:val="clear" w:color="auto" w:fill="auto"/>
          </w:tcPr>
          <w:p w:rsidR="00FF4291" w:rsidRPr="00942D3E" w:rsidRDefault="00F140CE" w:rsidP="0024298E">
            <w:pPr>
              <w:spacing w:before="60" w:after="60"/>
              <w:rPr>
                <w:rFonts w:ascii="Times New Roman" w:hAnsi="Times New Roman"/>
                <w:sz w:val="24"/>
                <w:szCs w:val="24"/>
                <w:lang w:val="en-US"/>
              </w:rPr>
            </w:pPr>
            <w:r>
              <w:rPr>
                <w:rFonts w:ascii="Times New Roman" w:hAnsi="Times New Roman"/>
                <w:sz w:val="24"/>
                <w:szCs w:val="24"/>
                <w:lang w:val="en-US"/>
              </w:rPr>
              <w:t>R</w:t>
            </w:r>
            <w:r w:rsidR="00942D3E">
              <w:rPr>
                <w:rFonts w:ascii="Times New Roman" w:hAnsi="Times New Roman"/>
                <w:sz w:val="24"/>
                <w:szCs w:val="24"/>
                <w:lang w:val="be-BY"/>
              </w:rPr>
              <w:t>epubli</w:t>
            </w:r>
            <w:r w:rsidR="00942D3E">
              <w:rPr>
                <w:rFonts w:ascii="Times New Roman" w:hAnsi="Times New Roman"/>
                <w:sz w:val="24"/>
                <w:szCs w:val="24"/>
                <w:lang w:val="en-US"/>
              </w:rPr>
              <w:t>c</w:t>
            </w:r>
          </w:p>
        </w:tc>
      </w:tr>
    </w:tbl>
    <w:p w:rsidR="00695E2B" w:rsidRDefault="00695E2B" w:rsidP="0024298E">
      <w:pPr>
        <w:spacing w:before="60" w:after="60"/>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620"/>
      </w:tblGrid>
      <w:tr w:rsidR="00FF4291" w:rsidRPr="00DA79F7"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lastRenderedPageBreak/>
              <w:t>Name of indicator</w:t>
            </w:r>
          </w:p>
        </w:tc>
        <w:tc>
          <w:tcPr>
            <w:tcW w:w="7620" w:type="dxa"/>
            <w:shd w:val="clear" w:color="auto" w:fill="auto"/>
          </w:tcPr>
          <w:p w:rsidR="00FF4291" w:rsidRPr="00044565" w:rsidRDefault="00FF4291" w:rsidP="0024298E">
            <w:pPr>
              <w:autoSpaceDE w:val="0"/>
              <w:autoSpaceDN w:val="0"/>
              <w:adjustRightInd w:val="0"/>
              <w:spacing w:before="60" w:after="60"/>
              <w:rPr>
                <w:rStyle w:val="a5"/>
                <w:color w:val="auto"/>
                <w:u w:val="none"/>
              </w:rPr>
            </w:pPr>
            <w:proofErr w:type="spellStart"/>
            <w:r w:rsidRPr="00FF4291">
              <w:rPr>
                <w:rStyle w:val="a5"/>
                <w:rFonts w:ascii="Times New Roman" w:hAnsi="Times New Roman"/>
                <w:b/>
                <w:color w:val="auto"/>
                <w:sz w:val="24"/>
                <w:szCs w:val="24"/>
                <w:u w:val="none"/>
              </w:rPr>
              <w:t>Fish</w:t>
            </w:r>
            <w:proofErr w:type="spellEnd"/>
            <w:r w:rsidRPr="00FF4291">
              <w:rPr>
                <w:rStyle w:val="a5"/>
                <w:rFonts w:ascii="Times New Roman" w:hAnsi="Times New Roman"/>
                <w:b/>
                <w:color w:val="auto"/>
                <w:sz w:val="24"/>
                <w:szCs w:val="24"/>
                <w:u w:val="none"/>
              </w:rPr>
              <w:t xml:space="preserve"> </w:t>
            </w:r>
            <w:proofErr w:type="spellStart"/>
            <w:r w:rsidRPr="00FF4291">
              <w:rPr>
                <w:rStyle w:val="a5"/>
                <w:rFonts w:ascii="Times New Roman" w:hAnsi="Times New Roman"/>
                <w:b/>
                <w:color w:val="auto"/>
                <w:sz w:val="24"/>
                <w:szCs w:val="24"/>
                <w:u w:val="none"/>
              </w:rPr>
              <w:t>sales</w:t>
            </w:r>
            <w:proofErr w:type="spellEnd"/>
          </w:p>
        </w:tc>
      </w:tr>
      <w:tr w:rsidR="00FF4291" w:rsidRPr="00DA79F7"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t>Producer</w:t>
            </w:r>
          </w:p>
        </w:tc>
        <w:tc>
          <w:tcPr>
            <w:tcW w:w="7620" w:type="dxa"/>
            <w:shd w:val="clear" w:color="auto" w:fill="auto"/>
          </w:tcPr>
          <w:p w:rsidR="00FF4291" w:rsidRPr="00DA79F7" w:rsidRDefault="00F37FCF" w:rsidP="0024298E">
            <w:pPr>
              <w:spacing w:before="60" w:after="60"/>
              <w:rPr>
                <w:rFonts w:ascii="Times New Roman" w:hAnsi="Times New Roman"/>
                <w:sz w:val="24"/>
                <w:szCs w:val="24"/>
              </w:rPr>
            </w:pPr>
            <w:r>
              <w:rPr>
                <w:rFonts w:ascii="Times New Roman" w:hAnsi="Times New Roman"/>
                <w:sz w:val="24"/>
                <w:szCs w:val="24"/>
                <w:lang w:val="en-US"/>
              </w:rPr>
              <w:t>National Statistical Committee</w:t>
            </w:r>
          </w:p>
        </w:tc>
      </w:tr>
      <w:tr w:rsidR="00FF4291" w:rsidRPr="007C3AC9"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t>Data sources</w:t>
            </w:r>
          </w:p>
        </w:tc>
        <w:tc>
          <w:tcPr>
            <w:tcW w:w="7620" w:type="dxa"/>
            <w:shd w:val="clear" w:color="auto" w:fill="auto"/>
          </w:tcPr>
          <w:p w:rsidR="00FF4291" w:rsidRPr="004D12CA" w:rsidRDefault="005F6E73" w:rsidP="0024298E">
            <w:pPr>
              <w:autoSpaceDE w:val="0"/>
              <w:autoSpaceDN w:val="0"/>
              <w:adjustRightInd w:val="0"/>
              <w:spacing w:before="60" w:after="60"/>
              <w:rPr>
                <w:rFonts w:ascii="Times New Roman" w:hAnsi="Times New Roman"/>
                <w:sz w:val="24"/>
                <w:szCs w:val="24"/>
                <w:lang w:val="en-US"/>
              </w:rPr>
            </w:pPr>
            <w:r>
              <w:rPr>
                <w:rFonts w:ascii="Times New Roman" w:hAnsi="Times New Roman"/>
                <w:sz w:val="24"/>
                <w:szCs w:val="24"/>
                <w:lang w:val="en-US"/>
              </w:rPr>
              <w:t>S</w:t>
            </w:r>
            <w:r w:rsidRPr="00FF4291">
              <w:rPr>
                <w:rFonts w:ascii="Times New Roman" w:hAnsi="Times New Roman"/>
                <w:sz w:val="24"/>
                <w:szCs w:val="24"/>
                <w:lang w:val="en-US"/>
              </w:rPr>
              <w:t>tate</w:t>
            </w:r>
            <w:r w:rsidRPr="004D12CA">
              <w:rPr>
                <w:rFonts w:ascii="Times New Roman" w:hAnsi="Times New Roman"/>
                <w:sz w:val="24"/>
                <w:szCs w:val="24"/>
                <w:lang w:val="en-US"/>
              </w:rPr>
              <w:t xml:space="preserve"> </w:t>
            </w:r>
            <w:r w:rsidRPr="00FF4291">
              <w:rPr>
                <w:rFonts w:ascii="Times New Roman" w:hAnsi="Times New Roman"/>
                <w:sz w:val="24"/>
                <w:szCs w:val="24"/>
                <w:lang w:val="en-US"/>
              </w:rPr>
              <w:t>statistical</w:t>
            </w:r>
            <w:r w:rsidRPr="004D12CA">
              <w:rPr>
                <w:rFonts w:ascii="Times New Roman" w:hAnsi="Times New Roman"/>
                <w:sz w:val="24"/>
                <w:szCs w:val="24"/>
                <w:lang w:val="en-US"/>
              </w:rPr>
              <w:t xml:space="preserve"> </w:t>
            </w:r>
            <w:r w:rsidRPr="00FF4291">
              <w:rPr>
                <w:rFonts w:ascii="Times New Roman" w:hAnsi="Times New Roman"/>
                <w:sz w:val="24"/>
                <w:szCs w:val="24"/>
                <w:lang w:val="en-US"/>
              </w:rPr>
              <w:t>survey</w:t>
            </w:r>
            <w:r w:rsidRPr="004D12CA">
              <w:rPr>
                <w:rFonts w:ascii="Times New Roman" w:hAnsi="Times New Roman"/>
                <w:sz w:val="24"/>
                <w:szCs w:val="24"/>
                <w:lang w:val="en-US"/>
              </w:rPr>
              <w:t xml:space="preserve"> </w:t>
            </w:r>
            <w:r w:rsidRPr="00FF4291">
              <w:rPr>
                <w:rFonts w:ascii="Times New Roman" w:hAnsi="Times New Roman"/>
                <w:sz w:val="24"/>
                <w:szCs w:val="24"/>
                <w:lang w:val="en-US"/>
              </w:rPr>
              <w:t>form</w:t>
            </w:r>
            <w:r w:rsidRPr="004D12CA">
              <w:rPr>
                <w:rFonts w:ascii="Times New Roman" w:hAnsi="Times New Roman"/>
                <w:sz w:val="24"/>
                <w:szCs w:val="24"/>
                <w:lang w:val="en-US"/>
              </w:rPr>
              <w:t xml:space="preserve"> </w:t>
            </w:r>
            <w:r w:rsidRPr="004D12CA">
              <w:rPr>
                <w:rFonts w:ascii="Times New Roman" w:hAnsi="Times New Roman"/>
                <w:i/>
                <w:sz w:val="24"/>
                <w:szCs w:val="24"/>
                <w:lang w:val="en-US"/>
              </w:rPr>
              <w:t>4-</w:t>
            </w:r>
            <w:r w:rsidRPr="00F140CE">
              <w:rPr>
                <w:rFonts w:ascii="Times New Roman" w:hAnsi="Times New Roman"/>
                <w:i/>
                <w:sz w:val="24"/>
                <w:szCs w:val="24"/>
              </w:rPr>
              <w:t>сх</w:t>
            </w:r>
            <w:r w:rsidRPr="004D12CA">
              <w:rPr>
                <w:rFonts w:ascii="Times New Roman" w:hAnsi="Times New Roman"/>
                <w:i/>
                <w:sz w:val="24"/>
                <w:szCs w:val="24"/>
                <w:lang w:val="en-US"/>
              </w:rPr>
              <w:t xml:space="preserve"> (</w:t>
            </w:r>
            <w:r w:rsidRPr="00F140CE">
              <w:rPr>
                <w:rFonts w:ascii="Times New Roman" w:hAnsi="Times New Roman"/>
                <w:i/>
                <w:sz w:val="24"/>
                <w:szCs w:val="24"/>
              </w:rPr>
              <w:t>рыба</w:t>
            </w:r>
            <w:r w:rsidRPr="004D12CA">
              <w:rPr>
                <w:rFonts w:ascii="Times New Roman" w:hAnsi="Times New Roman"/>
                <w:i/>
                <w:sz w:val="24"/>
                <w:szCs w:val="24"/>
                <w:lang w:val="en-US"/>
              </w:rPr>
              <w:t>)</w:t>
            </w:r>
            <w:r w:rsidRPr="004D12CA">
              <w:rPr>
                <w:rFonts w:ascii="Times New Roman" w:hAnsi="Times New Roman"/>
                <w:sz w:val="24"/>
                <w:szCs w:val="24"/>
                <w:lang w:val="en-US"/>
              </w:rPr>
              <w:t xml:space="preserve"> </w:t>
            </w:r>
            <w:r w:rsidR="00E17FA7" w:rsidRPr="004D12CA">
              <w:rPr>
                <w:rFonts w:ascii="Times New Roman" w:hAnsi="Times New Roman"/>
                <w:sz w:val="24"/>
                <w:szCs w:val="24"/>
                <w:lang w:val="en-US"/>
              </w:rPr>
              <w:t>«</w:t>
            </w:r>
            <w:r w:rsidR="00E17FA7" w:rsidRPr="00614C3A">
              <w:rPr>
                <w:rFonts w:ascii="Times New Roman" w:hAnsi="Times New Roman"/>
                <w:sz w:val="24"/>
                <w:szCs w:val="24"/>
              </w:rPr>
              <w:t>Отчет</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об</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улове</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и</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реализации</w:t>
            </w:r>
            <w:r w:rsidR="00E17FA7" w:rsidRPr="004D12CA">
              <w:rPr>
                <w:rFonts w:ascii="Times New Roman" w:hAnsi="Times New Roman"/>
                <w:sz w:val="24"/>
                <w:szCs w:val="24"/>
                <w:lang w:val="en-US"/>
              </w:rPr>
              <w:t xml:space="preserve"> </w:t>
            </w:r>
            <w:r w:rsidR="00E17FA7" w:rsidRPr="00044565">
              <w:rPr>
                <w:rFonts w:ascii="Times New Roman" w:hAnsi="Times New Roman"/>
                <w:sz w:val="24"/>
                <w:szCs w:val="24"/>
              </w:rPr>
              <w:t>рыбы</w:t>
            </w:r>
            <w:r w:rsidR="00E17FA7" w:rsidRPr="004D12CA">
              <w:rPr>
                <w:rFonts w:ascii="Times New Roman" w:hAnsi="Times New Roman"/>
                <w:sz w:val="24"/>
                <w:szCs w:val="24"/>
                <w:lang w:val="en-US"/>
              </w:rPr>
              <w:t>»</w:t>
            </w:r>
            <w:r w:rsidR="004D12CA" w:rsidRPr="004D12CA">
              <w:rPr>
                <w:rFonts w:ascii="Times New Roman" w:hAnsi="Times New Roman"/>
                <w:sz w:val="24"/>
                <w:szCs w:val="24"/>
                <w:lang w:val="en-US"/>
              </w:rPr>
              <w:t xml:space="preserve"> (</w:t>
            </w:r>
            <w:r w:rsidR="004D12CA" w:rsidRPr="00130B5F">
              <w:rPr>
                <w:rFonts w:ascii="Times New Roman" w:hAnsi="Times New Roman"/>
                <w:sz w:val="24"/>
                <w:szCs w:val="24"/>
                <w:lang w:val="en-US"/>
              </w:rPr>
              <w:t xml:space="preserve">Report on the </w:t>
            </w:r>
            <w:r w:rsidR="004D12CA">
              <w:rPr>
                <w:rFonts w:ascii="Times New Roman" w:hAnsi="Times New Roman"/>
                <w:sz w:val="24"/>
                <w:szCs w:val="24"/>
                <w:lang w:val="en-US"/>
              </w:rPr>
              <w:t>yield</w:t>
            </w:r>
            <w:r w:rsidR="004D12CA" w:rsidRPr="00130B5F">
              <w:rPr>
                <w:rFonts w:ascii="Times New Roman" w:hAnsi="Times New Roman"/>
                <w:sz w:val="24"/>
                <w:szCs w:val="24"/>
                <w:lang w:val="en-US"/>
              </w:rPr>
              <w:t xml:space="preserve"> and sale of fish</w:t>
            </w:r>
            <w:r w:rsidR="004D12CA" w:rsidRPr="004D12CA">
              <w:rPr>
                <w:rFonts w:ascii="Times New Roman" w:hAnsi="Times New Roman"/>
                <w:sz w:val="24"/>
                <w:szCs w:val="24"/>
                <w:lang w:val="en-US"/>
              </w:rPr>
              <w:t>)</w:t>
            </w:r>
          </w:p>
        </w:tc>
      </w:tr>
      <w:tr w:rsidR="00FF4291" w:rsidRPr="007C3AC9"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t>Definition/ calculation procedure</w:t>
            </w:r>
          </w:p>
        </w:tc>
        <w:tc>
          <w:tcPr>
            <w:tcW w:w="7620" w:type="dxa"/>
            <w:shd w:val="clear" w:color="auto" w:fill="auto"/>
          </w:tcPr>
          <w:p w:rsidR="00FF4291" w:rsidRPr="002F73BD" w:rsidRDefault="00E17FA7" w:rsidP="0024298E">
            <w:pPr>
              <w:spacing w:before="60" w:after="60"/>
              <w:rPr>
                <w:rFonts w:ascii="Times New Roman" w:hAnsi="Times New Roman"/>
                <w:sz w:val="24"/>
                <w:szCs w:val="24"/>
                <w:lang w:val="en-US"/>
              </w:rPr>
            </w:pPr>
            <w:r w:rsidRPr="008460A3">
              <w:rPr>
                <w:rFonts w:ascii="Times New Roman" w:hAnsi="Times New Roman"/>
                <w:sz w:val="24"/>
                <w:szCs w:val="24"/>
                <w:lang w:val="en-US"/>
              </w:rPr>
              <w:t xml:space="preserve">fish grown and (or) caught in ponds, rivers, reservoirs, lakes and other water bodies and sold to organizations engaged </w:t>
            </w:r>
            <w:r w:rsidR="00A46F60" w:rsidRPr="00A17D09">
              <w:rPr>
                <w:rFonts w:ascii="Times New Roman" w:hAnsi="Times New Roman"/>
                <w:sz w:val="24"/>
                <w:szCs w:val="24"/>
                <w:lang w:val="en-US"/>
              </w:rPr>
              <w:t xml:space="preserve">in trade; organizations engaged </w:t>
            </w:r>
            <w:r w:rsidRPr="008460A3">
              <w:rPr>
                <w:rFonts w:ascii="Times New Roman" w:hAnsi="Times New Roman"/>
                <w:sz w:val="24"/>
                <w:szCs w:val="24"/>
                <w:lang w:val="en-US"/>
              </w:rPr>
              <w:t>in fish processing; its auxiliary productions, which process fish; directly to the population - in tents, pavilions, from stalls, tank trucks and other commercial facilities located in markets, fairs and other places reserved for trade, through the organization's public catering facilities; employees of the organization on account of wages; through other sales channels - social institutions, peasant (farm) enterprises and others</w:t>
            </w:r>
          </w:p>
        </w:tc>
      </w:tr>
      <w:tr w:rsidR="00FF4291" w:rsidRPr="007C3AC9"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t>Units</w:t>
            </w:r>
          </w:p>
        </w:tc>
        <w:tc>
          <w:tcPr>
            <w:tcW w:w="7620" w:type="dxa"/>
            <w:shd w:val="clear" w:color="auto" w:fill="auto"/>
          </w:tcPr>
          <w:p w:rsidR="00451062" w:rsidRDefault="005F6E73" w:rsidP="00451062">
            <w:pPr>
              <w:spacing w:before="60" w:after="60"/>
              <w:rPr>
                <w:rFonts w:ascii="Times New Roman" w:eastAsia="Times New Roman" w:hAnsi="Times New Roman"/>
                <w:color w:val="000000"/>
                <w:sz w:val="24"/>
                <w:szCs w:val="24"/>
                <w:lang w:val="en-US" w:eastAsia="ru-RU"/>
              </w:rPr>
            </w:pPr>
            <w:proofErr w:type="spellStart"/>
            <w:r>
              <w:rPr>
                <w:rFonts w:ascii="Times New Roman" w:eastAsia="Times New Roman" w:hAnsi="Times New Roman"/>
                <w:color w:val="000000"/>
                <w:sz w:val="24"/>
                <w:szCs w:val="24"/>
                <w:lang w:val="en-US" w:eastAsia="ru-RU"/>
              </w:rPr>
              <w:t>T</w:t>
            </w:r>
            <w:r w:rsidR="00451062">
              <w:rPr>
                <w:rFonts w:ascii="Times New Roman" w:eastAsia="Times New Roman" w:hAnsi="Times New Roman"/>
                <w:color w:val="000000"/>
                <w:sz w:val="24"/>
                <w:szCs w:val="24"/>
                <w:lang w:val="en-US" w:eastAsia="ru-RU"/>
              </w:rPr>
              <w:t>onnes</w:t>
            </w:r>
            <w:proofErr w:type="spellEnd"/>
            <w:r w:rsidR="00FF4291" w:rsidRPr="00451062">
              <w:rPr>
                <w:rFonts w:ascii="Times New Roman" w:eastAsia="Times New Roman" w:hAnsi="Times New Roman"/>
                <w:color w:val="000000"/>
                <w:sz w:val="24"/>
                <w:szCs w:val="24"/>
                <w:lang w:val="en-US" w:eastAsia="ru-RU"/>
              </w:rPr>
              <w:t>;</w:t>
            </w:r>
          </w:p>
          <w:p w:rsidR="005F6E73" w:rsidRPr="00451062" w:rsidRDefault="005F6E73" w:rsidP="005F6E73">
            <w:pPr>
              <w:spacing w:before="60" w:after="60"/>
              <w:rPr>
                <w:rFonts w:ascii="Times New Roman" w:eastAsia="Times New Roman" w:hAnsi="Times New Roman"/>
                <w:color w:val="000000"/>
                <w:sz w:val="24"/>
                <w:szCs w:val="24"/>
                <w:lang w:val="en-US" w:eastAsia="ru-RU"/>
              </w:rPr>
            </w:pPr>
            <w:r w:rsidRPr="001B4EB5">
              <w:rPr>
                <w:rFonts w:ascii="Times New Roman" w:hAnsi="Times New Roman"/>
                <w:sz w:val="24"/>
                <w:szCs w:val="24"/>
                <w:lang w:val="en-US"/>
              </w:rPr>
              <w:t>BYR b</w:t>
            </w:r>
            <w:r>
              <w:rPr>
                <w:rFonts w:ascii="Times New Roman" w:hAnsi="Times New Roman"/>
                <w:sz w:val="24"/>
                <w:szCs w:val="24"/>
                <w:lang w:val="en-US"/>
              </w:rPr>
              <w:t>illion (2012 – 2015),</w:t>
            </w:r>
            <w:r w:rsidRPr="001B4EB5">
              <w:rPr>
                <w:rFonts w:ascii="Times New Roman" w:hAnsi="Times New Roman"/>
                <w:sz w:val="24"/>
                <w:szCs w:val="24"/>
                <w:lang w:val="en-US"/>
              </w:rPr>
              <w:t xml:space="preserve"> BYN m</w:t>
            </w:r>
            <w:r>
              <w:rPr>
                <w:rFonts w:ascii="Times New Roman" w:hAnsi="Times New Roman"/>
                <w:sz w:val="24"/>
                <w:szCs w:val="24"/>
                <w:lang w:val="en-US"/>
              </w:rPr>
              <w:t>illion (since 2016), d</w:t>
            </w:r>
            <w:r w:rsidRPr="001B4EB5">
              <w:rPr>
                <w:rFonts w:ascii="Times New Roman" w:hAnsi="Times New Roman"/>
                <w:sz w:val="24"/>
                <w:szCs w:val="24"/>
                <w:lang w:val="en-US"/>
              </w:rPr>
              <w:t>ata from 2016 are shown in terms of the new de</w:t>
            </w:r>
            <w:r>
              <w:rPr>
                <w:rFonts w:ascii="Times New Roman" w:hAnsi="Times New Roman"/>
                <w:sz w:val="24"/>
                <w:szCs w:val="24"/>
                <w:lang w:val="en-US"/>
              </w:rPr>
              <w:t>nomination (1 BYN = 10 000 BYR) – at current prices</w:t>
            </w:r>
          </w:p>
        </w:tc>
      </w:tr>
      <w:tr w:rsidR="00FF4291" w:rsidRPr="007C3AC9" w:rsidTr="00AC118D">
        <w:tc>
          <w:tcPr>
            <w:tcW w:w="1951" w:type="dxa"/>
            <w:shd w:val="clear" w:color="auto" w:fill="auto"/>
          </w:tcPr>
          <w:p w:rsidR="00FF4291" w:rsidRPr="00FF4291" w:rsidRDefault="00FF4291" w:rsidP="00FF4291">
            <w:pPr>
              <w:spacing w:before="60" w:after="60"/>
              <w:ind w:right="-108"/>
              <w:rPr>
                <w:rFonts w:ascii="Times New Roman" w:eastAsia="Times New Roman" w:hAnsi="Times New Roman"/>
                <w:sz w:val="24"/>
                <w:szCs w:val="24"/>
                <w:lang w:val="en-US" w:eastAsia="ru-RU"/>
              </w:rPr>
            </w:pPr>
            <w:r w:rsidRPr="00FF4291">
              <w:rPr>
                <w:rFonts w:ascii="Times New Roman" w:eastAsia="Times New Roman" w:hAnsi="Times New Roman"/>
                <w:sz w:val="24"/>
                <w:szCs w:val="24"/>
                <w:lang w:val="en-US" w:eastAsia="ru-RU"/>
              </w:rPr>
              <w:t>Disaggregation</w:t>
            </w:r>
          </w:p>
        </w:tc>
        <w:tc>
          <w:tcPr>
            <w:tcW w:w="7620" w:type="dxa"/>
            <w:shd w:val="clear" w:color="auto" w:fill="auto"/>
          </w:tcPr>
          <w:p w:rsidR="00FF4291" w:rsidRPr="00942D3E" w:rsidRDefault="005F6E73" w:rsidP="005F6E73">
            <w:pPr>
              <w:spacing w:before="60" w:after="60"/>
              <w:rPr>
                <w:rFonts w:ascii="Times New Roman" w:hAnsi="Times New Roman"/>
                <w:sz w:val="24"/>
                <w:szCs w:val="24"/>
                <w:lang w:val="en-US"/>
              </w:rPr>
            </w:pPr>
            <w:r>
              <w:rPr>
                <w:rFonts w:ascii="Times New Roman" w:hAnsi="Times New Roman"/>
                <w:sz w:val="24"/>
                <w:szCs w:val="24"/>
                <w:lang w:val="en-US"/>
              </w:rPr>
              <w:t>R</w:t>
            </w:r>
            <w:r w:rsidR="00942D3E">
              <w:rPr>
                <w:rFonts w:ascii="Times New Roman" w:hAnsi="Times New Roman"/>
                <w:sz w:val="24"/>
                <w:szCs w:val="24"/>
                <w:lang w:val="be-BY"/>
              </w:rPr>
              <w:t>epublic</w:t>
            </w:r>
            <w:r w:rsidR="00942D3E" w:rsidRPr="00942D3E">
              <w:rPr>
                <w:rFonts w:ascii="Times New Roman" w:hAnsi="Times New Roman"/>
                <w:sz w:val="24"/>
                <w:szCs w:val="24"/>
                <w:lang w:val="en-US"/>
              </w:rPr>
              <w:t xml:space="preserve">; </w:t>
            </w:r>
            <w:r>
              <w:rPr>
                <w:rFonts w:ascii="Times New Roman" w:hAnsi="Times New Roman"/>
                <w:sz w:val="24"/>
                <w:szCs w:val="24"/>
                <w:lang w:val="en-US"/>
              </w:rPr>
              <w:t>by</w:t>
            </w:r>
            <w:r w:rsidR="00942D3E" w:rsidRPr="00942D3E">
              <w:rPr>
                <w:rFonts w:ascii="Times New Roman" w:hAnsi="Times New Roman"/>
                <w:sz w:val="24"/>
                <w:szCs w:val="24"/>
                <w:lang w:val="en-US"/>
              </w:rPr>
              <w:t xml:space="preserve"> natural and artificial reservoirs;</w:t>
            </w:r>
            <w:r w:rsidR="00942D3E">
              <w:rPr>
                <w:rFonts w:ascii="Times New Roman" w:hAnsi="Times New Roman"/>
                <w:sz w:val="24"/>
                <w:szCs w:val="24"/>
                <w:lang w:val="en-US"/>
              </w:rPr>
              <w:t xml:space="preserve"> </w:t>
            </w:r>
            <w:r w:rsidR="00942D3E" w:rsidRPr="00942D3E">
              <w:rPr>
                <w:rFonts w:ascii="Times New Roman" w:hAnsi="Times New Roman"/>
                <w:sz w:val="24"/>
                <w:szCs w:val="24"/>
                <w:lang w:val="en-US"/>
              </w:rPr>
              <w:t xml:space="preserve">in terms of artificial reservoirs: </w:t>
            </w:r>
            <w:r>
              <w:rPr>
                <w:rFonts w:ascii="Times New Roman" w:hAnsi="Times New Roman"/>
                <w:sz w:val="24"/>
                <w:szCs w:val="24"/>
                <w:lang w:val="en-US"/>
              </w:rPr>
              <w:t>by</w:t>
            </w:r>
            <w:r w:rsidR="00942D3E" w:rsidRPr="00942D3E">
              <w:rPr>
                <w:rFonts w:ascii="Times New Roman" w:hAnsi="Times New Roman"/>
                <w:sz w:val="24"/>
                <w:szCs w:val="24"/>
                <w:lang w:val="en-US"/>
              </w:rPr>
              <w:t xml:space="preserve"> fish species</w:t>
            </w:r>
          </w:p>
        </w:tc>
      </w:tr>
    </w:tbl>
    <w:p w:rsidR="00695E2B" w:rsidRPr="00942D3E" w:rsidRDefault="00695E2B" w:rsidP="0024298E">
      <w:pPr>
        <w:spacing w:before="60" w:after="60"/>
        <w:jc w:val="left"/>
        <w:rPr>
          <w:lang w:val="en-US"/>
        </w:rPr>
      </w:pPr>
      <w:bookmarkStart w:id="1" w:name="_GoBack"/>
      <w:bookmarkEnd w:id="1"/>
    </w:p>
    <w:sectPr w:rsidR="00695E2B" w:rsidRPr="00942D3E" w:rsidSect="00C76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08E"/>
    <w:multiLevelType w:val="hybridMultilevel"/>
    <w:tmpl w:val="82E2BE7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0C0484C"/>
    <w:multiLevelType w:val="hybridMultilevel"/>
    <w:tmpl w:val="92B00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A73E8E"/>
    <w:multiLevelType w:val="hybridMultilevel"/>
    <w:tmpl w:val="1C7656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6407601"/>
    <w:multiLevelType w:val="hybridMultilevel"/>
    <w:tmpl w:val="90C44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226134"/>
    <w:multiLevelType w:val="hybridMultilevel"/>
    <w:tmpl w:val="C93ED8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062F7"/>
    <w:rsid w:val="00000785"/>
    <w:rsid w:val="00024BD8"/>
    <w:rsid w:val="00040DAB"/>
    <w:rsid w:val="000429D6"/>
    <w:rsid w:val="00044565"/>
    <w:rsid w:val="000519CB"/>
    <w:rsid w:val="00056055"/>
    <w:rsid w:val="000927FF"/>
    <w:rsid w:val="000E15DD"/>
    <w:rsid w:val="0011294C"/>
    <w:rsid w:val="00116527"/>
    <w:rsid w:val="00121F30"/>
    <w:rsid w:val="00130B5F"/>
    <w:rsid w:val="00133F7A"/>
    <w:rsid w:val="00143BC1"/>
    <w:rsid w:val="00152F69"/>
    <w:rsid w:val="001541FD"/>
    <w:rsid w:val="001800EC"/>
    <w:rsid w:val="0018157E"/>
    <w:rsid w:val="001931A7"/>
    <w:rsid w:val="001A0B3F"/>
    <w:rsid w:val="001A6507"/>
    <w:rsid w:val="001B1F7B"/>
    <w:rsid w:val="001B52C8"/>
    <w:rsid w:val="001C6E93"/>
    <w:rsid w:val="001D6F5B"/>
    <w:rsid w:val="001E0F44"/>
    <w:rsid w:val="001F5ACD"/>
    <w:rsid w:val="0020500F"/>
    <w:rsid w:val="00207875"/>
    <w:rsid w:val="0024298E"/>
    <w:rsid w:val="00260929"/>
    <w:rsid w:val="002B7609"/>
    <w:rsid w:val="002E0C1D"/>
    <w:rsid w:val="002E76E2"/>
    <w:rsid w:val="002F73BD"/>
    <w:rsid w:val="00310108"/>
    <w:rsid w:val="00352C22"/>
    <w:rsid w:val="003B265E"/>
    <w:rsid w:val="003B6B35"/>
    <w:rsid w:val="003C0FA1"/>
    <w:rsid w:val="003D3082"/>
    <w:rsid w:val="003D5D8F"/>
    <w:rsid w:val="003E3946"/>
    <w:rsid w:val="004308EA"/>
    <w:rsid w:val="004379FA"/>
    <w:rsid w:val="004414BB"/>
    <w:rsid w:val="00451062"/>
    <w:rsid w:val="004614F6"/>
    <w:rsid w:val="00467F9F"/>
    <w:rsid w:val="00476360"/>
    <w:rsid w:val="004A68F6"/>
    <w:rsid w:val="004A7301"/>
    <w:rsid w:val="004D0E6D"/>
    <w:rsid w:val="004D12CA"/>
    <w:rsid w:val="004D687F"/>
    <w:rsid w:val="004F33F1"/>
    <w:rsid w:val="00511B0E"/>
    <w:rsid w:val="005167B4"/>
    <w:rsid w:val="00531BAC"/>
    <w:rsid w:val="00551732"/>
    <w:rsid w:val="005564C3"/>
    <w:rsid w:val="00562B9B"/>
    <w:rsid w:val="00580A5F"/>
    <w:rsid w:val="005B2366"/>
    <w:rsid w:val="005C3CAB"/>
    <w:rsid w:val="005D65B8"/>
    <w:rsid w:val="005F6E73"/>
    <w:rsid w:val="00603B74"/>
    <w:rsid w:val="00603C11"/>
    <w:rsid w:val="006270B9"/>
    <w:rsid w:val="00651965"/>
    <w:rsid w:val="00677473"/>
    <w:rsid w:val="00694AD5"/>
    <w:rsid w:val="00695680"/>
    <w:rsid w:val="00695E2B"/>
    <w:rsid w:val="00695FD4"/>
    <w:rsid w:val="006A63EF"/>
    <w:rsid w:val="006D516A"/>
    <w:rsid w:val="006E574F"/>
    <w:rsid w:val="00701821"/>
    <w:rsid w:val="00726006"/>
    <w:rsid w:val="00796865"/>
    <w:rsid w:val="00797FD2"/>
    <w:rsid w:val="007A105C"/>
    <w:rsid w:val="007C3AC9"/>
    <w:rsid w:val="007D23BC"/>
    <w:rsid w:val="007F6846"/>
    <w:rsid w:val="0080243F"/>
    <w:rsid w:val="008056F2"/>
    <w:rsid w:val="00816CF0"/>
    <w:rsid w:val="00823C7B"/>
    <w:rsid w:val="0082593F"/>
    <w:rsid w:val="00841072"/>
    <w:rsid w:val="00843B66"/>
    <w:rsid w:val="00854BE7"/>
    <w:rsid w:val="00873DEC"/>
    <w:rsid w:val="0088055D"/>
    <w:rsid w:val="008831AB"/>
    <w:rsid w:val="00883432"/>
    <w:rsid w:val="008B2AD7"/>
    <w:rsid w:val="008B37CB"/>
    <w:rsid w:val="008C13A1"/>
    <w:rsid w:val="008D65AE"/>
    <w:rsid w:val="008E0FC2"/>
    <w:rsid w:val="008E1CF9"/>
    <w:rsid w:val="008E50F3"/>
    <w:rsid w:val="00901DB5"/>
    <w:rsid w:val="00902CD5"/>
    <w:rsid w:val="00942D3E"/>
    <w:rsid w:val="00943C56"/>
    <w:rsid w:val="00945481"/>
    <w:rsid w:val="00964693"/>
    <w:rsid w:val="00981BC0"/>
    <w:rsid w:val="00986274"/>
    <w:rsid w:val="009E4712"/>
    <w:rsid w:val="00A21B89"/>
    <w:rsid w:val="00A3300F"/>
    <w:rsid w:val="00A46F60"/>
    <w:rsid w:val="00A636B9"/>
    <w:rsid w:val="00A771F8"/>
    <w:rsid w:val="00A77E80"/>
    <w:rsid w:val="00AB2063"/>
    <w:rsid w:val="00AC73C8"/>
    <w:rsid w:val="00AE68FC"/>
    <w:rsid w:val="00B03F59"/>
    <w:rsid w:val="00B300C1"/>
    <w:rsid w:val="00B800EB"/>
    <w:rsid w:val="00B90669"/>
    <w:rsid w:val="00B90A01"/>
    <w:rsid w:val="00BA6217"/>
    <w:rsid w:val="00BE4269"/>
    <w:rsid w:val="00BE4585"/>
    <w:rsid w:val="00C30113"/>
    <w:rsid w:val="00C761D9"/>
    <w:rsid w:val="00C97512"/>
    <w:rsid w:val="00CA1405"/>
    <w:rsid w:val="00CB0995"/>
    <w:rsid w:val="00CB0CF5"/>
    <w:rsid w:val="00CC6DCA"/>
    <w:rsid w:val="00CD4852"/>
    <w:rsid w:val="00D16959"/>
    <w:rsid w:val="00D25066"/>
    <w:rsid w:val="00D31991"/>
    <w:rsid w:val="00D400E4"/>
    <w:rsid w:val="00D45142"/>
    <w:rsid w:val="00D75962"/>
    <w:rsid w:val="00DA79F7"/>
    <w:rsid w:val="00DE7307"/>
    <w:rsid w:val="00E04C56"/>
    <w:rsid w:val="00E17FA7"/>
    <w:rsid w:val="00E3025B"/>
    <w:rsid w:val="00E32E6D"/>
    <w:rsid w:val="00E541D7"/>
    <w:rsid w:val="00E552DF"/>
    <w:rsid w:val="00E826A4"/>
    <w:rsid w:val="00E92B05"/>
    <w:rsid w:val="00EA1ACD"/>
    <w:rsid w:val="00EA3AFA"/>
    <w:rsid w:val="00EB0C0B"/>
    <w:rsid w:val="00ED4E50"/>
    <w:rsid w:val="00EF24FC"/>
    <w:rsid w:val="00F062F7"/>
    <w:rsid w:val="00F140CE"/>
    <w:rsid w:val="00F14239"/>
    <w:rsid w:val="00F16B3D"/>
    <w:rsid w:val="00F210C3"/>
    <w:rsid w:val="00F37569"/>
    <w:rsid w:val="00F37FCF"/>
    <w:rsid w:val="00F44575"/>
    <w:rsid w:val="00F6164C"/>
    <w:rsid w:val="00F82B88"/>
    <w:rsid w:val="00F86D2D"/>
    <w:rsid w:val="00FA3430"/>
    <w:rsid w:val="00FA60AA"/>
    <w:rsid w:val="00FB6BB8"/>
    <w:rsid w:val="00FC169B"/>
    <w:rsid w:val="00FD4C13"/>
    <w:rsid w:val="00FF4291"/>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D9"/>
    <w:pPr>
      <w:jc w:val="both"/>
    </w:pPr>
    <w:rPr>
      <w:sz w:val="22"/>
      <w:szCs w:val="22"/>
      <w:lang w:eastAsia="en-US"/>
    </w:rPr>
  </w:style>
  <w:style w:type="paragraph" w:styleId="1">
    <w:name w:val="heading 1"/>
    <w:basedOn w:val="a"/>
    <w:link w:val="10"/>
    <w:uiPriority w:val="9"/>
    <w:qFormat/>
    <w:rsid w:val="008D65AE"/>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D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6270B9"/>
    <w:pPr>
      <w:ind w:left="720"/>
      <w:contextualSpacing/>
    </w:pPr>
  </w:style>
  <w:style w:type="character" w:styleId="a5">
    <w:name w:val="Hyperlink"/>
    <w:uiPriority w:val="99"/>
    <w:unhideWhenUsed/>
    <w:rsid w:val="00562B9B"/>
    <w:rPr>
      <w:color w:val="0000FF"/>
      <w:u w:val="single"/>
    </w:rPr>
  </w:style>
  <w:style w:type="character" w:styleId="a6">
    <w:name w:val="FollowedHyperlink"/>
    <w:uiPriority w:val="99"/>
    <w:semiHidden/>
    <w:unhideWhenUsed/>
    <w:rsid w:val="00943C56"/>
    <w:rPr>
      <w:color w:val="800080"/>
      <w:u w:val="single"/>
    </w:rPr>
  </w:style>
  <w:style w:type="paragraph" w:customStyle="1" w:styleId="ConsPlusNormal">
    <w:name w:val="ConsPlusNormal"/>
    <w:rsid w:val="007D23BC"/>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uiPriority w:val="9"/>
    <w:rsid w:val="008D65AE"/>
    <w:rPr>
      <w:rFonts w:ascii="Times New Roman" w:eastAsia="Times New Roman" w:hAnsi="Times New Roman"/>
      <w:b/>
      <w:bCs/>
      <w:kern w:val="36"/>
      <w:sz w:val="48"/>
      <w:szCs w:val="48"/>
    </w:rPr>
  </w:style>
  <w:style w:type="paragraph" w:styleId="a7">
    <w:name w:val="Normal (Web)"/>
    <w:basedOn w:val="a"/>
    <w:uiPriority w:val="99"/>
    <w:semiHidden/>
    <w:unhideWhenUsed/>
    <w:rsid w:val="008D65AE"/>
    <w:pPr>
      <w:spacing w:before="100" w:beforeAutospacing="1" w:after="100" w:afterAutospacing="1"/>
      <w:jc w:val="left"/>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CD4852"/>
    <w:rPr>
      <w:rFonts w:ascii="Arial" w:hAnsi="Arial" w:cs="Arial"/>
      <w:sz w:val="16"/>
      <w:szCs w:val="16"/>
    </w:rPr>
  </w:style>
  <w:style w:type="character" w:customStyle="1" w:styleId="a9">
    <w:name w:val="Текст выноски Знак"/>
    <w:basedOn w:val="a0"/>
    <w:link w:val="a8"/>
    <w:uiPriority w:val="99"/>
    <w:semiHidden/>
    <w:rsid w:val="00CD4852"/>
    <w:rPr>
      <w:rFonts w:ascii="Arial"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04120">
      <w:bodyDiv w:val="1"/>
      <w:marLeft w:val="0"/>
      <w:marRight w:val="0"/>
      <w:marTop w:val="0"/>
      <w:marBottom w:val="0"/>
      <w:divBdr>
        <w:top w:val="none" w:sz="0" w:space="0" w:color="auto"/>
        <w:left w:val="none" w:sz="0" w:space="0" w:color="auto"/>
        <w:bottom w:val="none" w:sz="0" w:space="0" w:color="auto"/>
        <w:right w:val="none" w:sz="0" w:space="0" w:color="auto"/>
      </w:divBdr>
    </w:div>
    <w:div w:id="544370041">
      <w:bodyDiv w:val="1"/>
      <w:marLeft w:val="0"/>
      <w:marRight w:val="0"/>
      <w:marTop w:val="0"/>
      <w:marBottom w:val="0"/>
      <w:divBdr>
        <w:top w:val="none" w:sz="0" w:space="0" w:color="auto"/>
        <w:left w:val="none" w:sz="0" w:space="0" w:color="auto"/>
        <w:bottom w:val="none" w:sz="0" w:space="0" w:color="auto"/>
        <w:right w:val="none" w:sz="0" w:space="0" w:color="auto"/>
      </w:divBdr>
    </w:div>
    <w:div w:id="1234967352">
      <w:bodyDiv w:val="1"/>
      <w:marLeft w:val="0"/>
      <w:marRight w:val="0"/>
      <w:marTop w:val="0"/>
      <w:marBottom w:val="0"/>
      <w:divBdr>
        <w:top w:val="none" w:sz="0" w:space="0" w:color="auto"/>
        <w:left w:val="none" w:sz="0" w:space="0" w:color="auto"/>
        <w:bottom w:val="none" w:sz="0" w:space="0" w:color="auto"/>
        <w:right w:val="none" w:sz="0" w:space="0" w:color="auto"/>
      </w:divBdr>
      <w:divsChild>
        <w:div w:id="1158352098">
          <w:marLeft w:val="0"/>
          <w:marRight w:val="0"/>
          <w:marTop w:val="0"/>
          <w:marBottom w:val="0"/>
          <w:divBdr>
            <w:top w:val="none" w:sz="0" w:space="0" w:color="auto"/>
            <w:left w:val="none" w:sz="0" w:space="0" w:color="auto"/>
            <w:bottom w:val="none" w:sz="0" w:space="0" w:color="auto"/>
            <w:right w:val="none" w:sz="0" w:space="0" w:color="auto"/>
          </w:divBdr>
          <w:divsChild>
            <w:div w:id="477304478">
              <w:marLeft w:val="0"/>
              <w:marRight w:val="0"/>
              <w:marTop w:val="0"/>
              <w:marBottom w:val="0"/>
              <w:divBdr>
                <w:top w:val="none" w:sz="0" w:space="0" w:color="auto"/>
                <w:left w:val="none" w:sz="0" w:space="0" w:color="auto"/>
                <w:bottom w:val="none" w:sz="0" w:space="0" w:color="auto"/>
                <w:right w:val="none" w:sz="0" w:space="0" w:color="auto"/>
              </w:divBdr>
              <w:divsChild>
                <w:div w:id="261961933">
                  <w:marLeft w:val="0"/>
                  <w:marRight w:val="0"/>
                  <w:marTop w:val="0"/>
                  <w:marBottom w:val="0"/>
                  <w:divBdr>
                    <w:top w:val="none" w:sz="0" w:space="0" w:color="auto"/>
                    <w:left w:val="none" w:sz="0" w:space="0" w:color="auto"/>
                    <w:bottom w:val="none" w:sz="0" w:space="0" w:color="auto"/>
                    <w:right w:val="none" w:sz="0" w:space="0" w:color="auto"/>
                  </w:divBdr>
                  <w:divsChild>
                    <w:div w:id="120877932">
                      <w:marLeft w:val="0"/>
                      <w:marRight w:val="0"/>
                      <w:marTop w:val="0"/>
                      <w:marBottom w:val="0"/>
                      <w:divBdr>
                        <w:top w:val="none" w:sz="0" w:space="0" w:color="auto"/>
                        <w:left w:val="none" w:sz="0" w:space="0" w:color="auto"/>
                        <w:bottom w:val="none" w:sz="0" w:space="0" w:color="auto"/>
                        <w:right w:val="none" w:sz="0" w:space="0" w:color="auto"/>
                      </w:divBdr>
                      <w:divsChild>
                        <w:div w:id="3185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3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taportal.belstat.gov.by/Indicators/Preview?key=1787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5</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Ekaterina.Novitskaya</dc:creator>
  <cp:lastModifiedBy>Масловская Екатерина Сергеевна</cp:lastModifiedBy>
  <cp:revision>59</cp:revision>
  <cp:lastPrinted>2024-08-06T12:21:00Z</cp:lastPrinted>
  <dcterms:created xsi:type="dcterms:W3CDTF">2019-02-25T00:37:00Z</dcterms:created>
  <dcterms:modified xsi:type="dcterms:W3CDTF">2024-08-06T12:22:00Z</dcterms:modified>
</cp:coreProperties>
</file>