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3E" w:rsidRPr="00AC3B34" w:rsidRDefault="00AC3B34" w:rsidP="00AC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34">
        <w:rPr>
          <w:rFonts w:ascii="Times New Roman" w:hAnsi="Times New Roman" w:cs="Times New Roman"/>
          <w:b/>
          <w:sz w:val="28"/>
          <w:szCs w:val="28"/>
        </w:rPr>
        <w:t>Наиболее типичные ошибки при заполнении форм</w:t>
      </w:r>
      <w:r w:rsidR="00F61E02">
        <w:rPr>
          <w:rFonts w:ascii="Times New Roman" w:hAnsi="Times New Roman" w:cs="Times New Roman"/>
          <w:b/>
          <w:sz w:val="28"/>
          <w:szCs w:val="28"/>
        </w:rPr>
        <w:t>ы</w:t>
      </w:r>
      <w:r w:rsidRPr="00AC3B34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b/>
          <w:sz w:val="28"/>
          <w:szCs w:val="28"/>
        </w:rPr>
        <w:t>енной статистической отчетности</w:t>
      </w:r>
      <w:r w:rsidR="00F61E02">
        <w:rPr>
          <w:rFonts w:ascii="Times New Roman" w:hAnsi="Times New Roman" w:cs="Times New Roman"/>
          <w:b/>
          <w:sz w:val="28"/>
          <w:szCs w:val="28"/>
        </w:rPr>
        <w:br/>
        <w:t xml:space="preserve">№ </w:t>
      </w:r>
      <w:r w:rsidR="00F61E02" w:rsidRPr="00F61E02">
        <w:rPr>
          <w:rFonts w:ascii="Times New Roman" w:hAnsi="Times New Roman" w:cs="Times New Roman"/>
          <w:b/>
          <w:sz w:val="28"/>
          <w:szCs w:val="28"/>
        </w:rPr>
        <w:t>12-тэк</w:t>
      </w:r>
      <w:r w:rsidR="00F61E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1E02" w:rsidRPr="00F61E02">
        <w:rPr>
          <w:rFonts w:ascii="Times New Roman" w:hAnsi="Times New Roman" w:cs="Times New Roman"/>
          <w:b/>
          <w:sz w:val="28"/>
          <w:szCs w:val="28"/>
        </w:rPr>
        <w:t>Отчет о расходе топливно-энергетических ресурсов»</w:t>
      </w: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3190"/>
        <w:gridCol w:w="3722"/>
        <w:gridCol w:w="7903"/>
      </w:tblGrid>
      <w:tr w:rsidR="00AC3B34" w:rsidRPr="00AC3B34" w:rsidTr="008223CB">
        <w:trPr>
          <w:tblHeader/>
        </w:trPr>
        <w:tc>
          <w:tcPr>
            <w:tcW w:w="3190" w:type="dxa"/>
          </w:tcPr>
          <w:p w:rsidR="00AC3B34" w:rsidRPr="00AC3B34" w:rsidRDefault="00AC3B34" w:rsidP="00AC3B3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Наименование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статистической отчетности</w:t>
            </w:r>
          </w:p>
        </w:tc>
        <w:tc>
          <w:tcPr>
            <w:tcW w:w="3722" w:type="dxa"/>
          </w:tcPr>
          <w:p w:rsidR="00AC3B34" w:rsidRPr="00AC3B34" w:rsidRDefault="00AC3B34" w:rsidP="00822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Типичная ошибка</w:t>
            </w:r>
          </w:p>
        </w:tc>
        <w:tc>
          <w:tcPr>
            <w:tcW w:w="7903" w:type="dxa"/>
          </w:tcPr>
          <w:p w:rsidR="00AC3B34" w:rsidRPr="00AC3B34" w:rsidRDefault="00AC3B34" w:rsidP="00822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</w:tr>
      <w:tr w:rsidR="008223CB" w:rsidRPr="00AC3B34" w:rsidTr="00927E96">
        <w:tc>
          <w:tcPr>
            <w:tcW w:w="3190" w:type="dxa"/>
            <w:vMerge w:val="restart"/>
          </w:tcPr>
          <w:p w:rsidR="008223CB" w:rsidRPr="00AC3B34" w:rsidRDefault="008223CB" w:rsidP="00AC3B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B34">
              <w:rPr>
                <w:rFonts w:ascii="Times New Roman" w:hAnsi="Times New Roman" w:cs="Times New Roman"/>
                <w:sz w:val="24"/>
                <w:szCs w:val="24"/>
              </w:rPr>
              <w:t>12-тэк</w:t>
            </w:r>
          </w:p>
        </w:tc>
        <w:tc>
          <w:tcPr>
            <w:tcW w:w="3722" w:type="dxa"/>
          </w:tcPr>
          <w:p w:rsidR="008223CB" w:rsidRPr="00AC3B34" w:rsidRDefault="00C21CDB" w:rsidP="00C21C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в отчете организаций-арендодателей (организаций-ссудодателей) сведений о поступлении и </w:t>
            </w:r>
            <w:r w:rsidR="002A6BAE">
              <w:rPr>
                <w:rFonts w:ascii="Times New Roman" w:hAnsi="Times New Roman" w:cs="Times New Roman"/>
                <w:sz w:val="24"/>
                <w:szCs w:val="24"/>
              </w:rPr>
              <w:t>расходе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энергоресурсов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организациями-арендаторами (организациями-ссудополучателями)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8223CB" w:rsidRDefault="008223CB" w:rsidP="008223C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сдачи помещений в аренду (безвозмездное пользование) при заполнении формы необходимо руководствоваться пунктом 4 Указаний по ее заполнению. Порядок отражения данных в форме организациями-арендодателями (организациями-ссудодателями) зависит от применяемой системы расчетов с организациями-арендаторами (организациями-ссудополучателями), как правило, установленной в договоре аренды (ссуды)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 xml:space="preserve">, и не зависит от </w:t>
            </w:r>
            <w:r w:rsidR="009E5AD5" w:rsidRPr="009E5AD5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5AD5" w:rsidRPr="009E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 w:rsidR="009E5AD5" w:rsidRPr="009E5AD5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потребленных энергоресурсов (в зависимости от занимаемой площади, мощности установленного оборудования, численности работающих и т.д.)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типичных случая расчетов:</w:t>
            </w:r>
          </w:p>
          <w:p w:rsidR="008223CB" w:rsidRDefault="008223CB" w:rsidP="008223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Организации-арендаторы (организации-ссудополучатели) самостоятельно заключили договор энергоснабжения на поставку энергии (тепловой, электрической). В этом случае организация-арендодатель (организация-ссудодатель) составляет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>отчет без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организации-арендатора (организации-ссудополучателя).</w:t>
            </w:r>
          </w:p>
          <w:p w:rsidR="008223CB" w:rsidRDefault="008223CB" w:rsidP="008223C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Организации-арендаторы (организации-ссудополучатели) ведут расчеты за потребленные тепловую и электрическую энергию с организацией-арендодателем (организацией-ссудодателем), при этом договор не предусматривает оплату за потребленное организацией-арендатором (организацией-ссудополучателем) количество электрической и тепловой энергии либо указанное количество энергетических ресурсов отражается в платежных документах только в стоимостном выражении.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данном случае отчет представляется организацией-арендодателем (организацией-ссудодателем),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причем данные о расходе энергоресурсов (данные строки 110 «Израсходовано, всего») и источниках их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представляются с учетом данных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-арендатора (организации-ссудополучателя).</w:t>
            </w:r>
          </w:p>
          <w:p w:rsidR="008223CB" w:rsidRPr="006E54AE" w:rsidRDefault="008223CB" w:rsidP="00822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Организации-арендаторы (организации-ссудополучатели) ведут расчеты за потребленные тепловую и электрическую энергию с организацией-арендодателем (организацией-ссудодателем), при этом в платежных документах, направленных в их адрес, количество потребленных энергоресурсов отражается в натуральном выражении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гигакалориях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киловатт-часах).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таком случае в отчете организации-арендодателя (организации-ссудодателя) данные о расходе тепловой и электрической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>энергии организацией-арендатором (организацией-ссудополучателем) отражаются по строке 120 «Отпущено другим организациям» с одновременным отражением их по источникам поступления</w:t>
            </w:r>
            <w:r w:rsidR="009E5AD5"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 в отчитывающуюся организацию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3CB" w:rsidRPr="00AC3B34" w:rsidRDefault="008223CB" w:rsidP="008223C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обратить внимание, что приведенный порядок отражения в отчете данных о расходе тепловой и электрической энергии </w:t>
            </w:r>
            <w:r w:rsidRPr="006E54AE">
              <w:rPr>
                <w:rFonts w:ascii="Times New Roman" w:hAnsi="Times New Roman" w:cs="Times New Roman"/>
                <w:sz w:val="24"/>
                <w:szCs w:val="24"/>
              </w:rPr>
              <w:br/>
              <w:t>не распространяется на порядок отражения данных о расходе котельно-печного топлива.</w:t>
            </w:r>
            <w:r w:rsidRPr="0075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23CB" w:rsidRPr="00AC3B34" w:rsidTr="00927E96">
        <w:tc>
          <w:tcPr>
            <w:tcW w:w="3190" w:type="dxa"/>
            <w:vMerge/>
          </w:tcPr>
          <w:p w:rsidR="008223CB" w:rsidRPr="00AC3B34" w:rsidRDefault="008223CB" w:rsidP="00AC3B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8223CB" w:rsidRPr="00AC3B34" w:rsidRDefault="008223CB" w:rsidP="008223C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данные, отражаемые по строке 113 формы, потерь электрической (тепловой) энергии в распределительных сетях организаций, являющихся потребителями энергоресурсов.</w:t>
            </w:r>
          </w:p>
        </w:tc>
        <w:tc>
          <w:tcPr>
            <w:tcW w:w="7903" w:type="dxa"/>
          </w:tcPr>
          <w:p w:rsidR="008223CB" w:rsidRPr="00AC3B34" w:rsidRDefault="008223CB" w:rsidP="008223C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заполнению формы 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 xml:space="preserve">по строке 113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«Потери в магистральных сетях» 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данные о потерях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(тепловой) 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 xml:space="preserve">энергии в магистральных электрических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(тепловых) 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>сетях Белорусской энергетической системы, других организаций, занимающихся производством и (или) распределением электрической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(тепловой)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 xml:space="preserve"> энергии.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Потери в распределительных сетях по строке 113 не отражаются. </w:t>
            </w:r>
            <w:proofErr w:type="gramStart"/>
            <w:r w:rsidRPr="00927E96">
              <w:rPr>
                <w:rFonts w:ascii="Times New Roman" w:hAnsi="Times New Roman" w:cs="Times New Roman"/>
                <w:sz w:val="24"/>
                <w:szCs w:val="24"/>
              </w:rPr>
              <w:t>Организации-потребители</w:t>
            </w:r>
            <w:proofErr w:type="gramEnd"/>
            <w:r w:rsidRPr="00927E96">
              <w:rPr>
                <w:rFonts w:ascii="Times New Roman" w:hAnsi="Times New Roman" w:cs="Times New Roman"/>
                <w:sz w:val="24"/>
                <w:szCs w:val="24"/>
              </w:rPr>
              <w:t xml:space="preserve"> данные об оплачиваемых ими  потерях (технологическом расходе) электрической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(тепловой) 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>энергии в распределительных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(тепловых)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t xml:space="preserve"> сетях включают в общий объем расхода энергоресурсов, отражаемый по строке </w:t>
            </w:r>
            <w:r w:rsidRPr="0092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 «Израсходовано, всего», без выделения их по строке 113.</w:t>
            </w:r>
          </w:p>
        </w:tc>
      </w:tr>
      <w:tr w:rsidR="008223CB" w:rsidRPr="00AC3B34" w:rsidTr="00927E96">
        <w:tc>
          <w:tcPr>
            <w:tcW w:w="3190" w:type="dxa"/>
            <w:vMerge/>
          </w:tcPr>
          <w:p w:rsidR="008223CB" w:rsidRPr="00AC3B34" w:rsidRDefault="008223CB" w:rsidP="00AC3B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8223CB" w:rsidRDefault="002A6BAE" w:rsidP="00C21C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 w:rsidR="00C21CD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DB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8223CB" w:rsidRPr="00BB308A">
              <w:rPr>
                <w:rFonts w:ascii="Times New Roman" w:hAnsi="Times New Roman" w:cs="Times New Roman"/>
                <w:sz w:val="24"/>
                <w:szCs w:val="24"/>
              </w:rPr>
              <w:t xml:space="preserve">о производстве тепловой 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и электрической </w:t>
            </w:r>
            <w:r w:rsidR="008223CB" w:rsidRPr="00BB308A">
              <w:rPr>
                <w:rFonts w:ascii="Times New Roman" w:hAnsi="Times New Roman" w:cs="Times New Roman"/>
                <w:sz w:val="24"/>
                <w:szCs w:val="24"/>
              </w:rPr>
              <w:t xml:space="preserve">энергии за счет </w:t>
            </w:r>
            <w:r w:rsidR="009674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8223CB" w:rsidRPr="00BB308A">
              <w:rPr>
                <w:rFonts w:ascii="Times New Roman" w:hAnsi="Times New Roman" w:cs="Times New Roman"/>
                <w:sz w:val="24"/>
                <w:szCs w:val="24"/>
              </w:rPr>
              <w:t>вторичных энергетических ресурсов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9674BF" w:rsidRDefault="008223CB" w:rsidP="001156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74BF">
              <w:rPr>
                <w:rFonts w:ascii="Times New Roman" w:hAnsi="Times New Roman" w:cs="Times New Roman"/>
                <w:sz w:val="24"/>
                <w:szCs w:val="24"/>
              </w:rPr>
              <w:t xml:space="preserve">аиболее частыми нарушениями заполнения строки 141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производстве тепловой и электрической энергии за счет использования вторичных энергетических ресурсов (тепловых, избыточного давления)</w:t>
            </w:r>
            <w:r w:rsidR="009674B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r w:rsidR="00016CF3" w:rsidRPr="009674BF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данных</w:t>
            </w:r>
            <w:r w:rsidR="00967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4BF" w:rsidRDefault="009674BF" w:rsidP="009674B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23CB"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8223CB" w:rsidRPr="006E54AE">
              <w:rPr>
                <w:rFonts w:ascii="Times New Roman" w:hAnsi="Times New Roman" w:cs="Times New Roman"/>
                <w:sz w:val="24"/>
                <w:szCs w:val="24"/>
              </w:rPr>
              <w:t>подтвержденных</w:t>
            </w:r>
            <w:proofErr w:type="gramEnd"/>
            <w:r w:rsidR="008223CB"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4E" w:rsidRPr="006E54AE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8223CB" w:rsidRPr="006E54AE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обследовани</w:t>
            </w:r>
            <w:r w:rsidR="008223CB" w:rsidRPr="009674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223CB" w:rsidRPr="009674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223CB" w:rsidRPr="009674BF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="008223CB" w:rsidRPr="00967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9CF" w:rsidRDefault="009674BF" w:rsidP="00016C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производстве электрической энергии </w:t>
            </w:r>
            <w:r w:rsidR="006A49CF" w:rsidRPr="00016CF3">
              <w:rPr>
                <w:rFonts w:ascii="Times New Roman" w:hAnsi="Times New Roman" w:cs="Times New Roman"/>
                <w:sz w:val="24"/>
                <w:szCs w:val="24"/>
              </w:rPr>
              <w:t>паровыми и газовыми турбинами, установленными в действующих котельных</w:t>
            </w:r>
            <w:r w:rsidR="006A49C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преобразования их в мини-ТЭЦ для повышения эффективности работы энергетического оборудования</w:t>
            </w:r>
            <w:r w:rsidR="0001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4BF" w:rsidRPr="00927E96" w:rsidRDefault="00016CF3" w:rsidP="00016C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6CF3">
              <w:rPr>
                <w:rFonts w:ascii="Times New Roman" w:hAnsi="Times New Roman" w:cs="Times New Roman"/>
                <w:sz w:val="24"/>
                <w:szCs w:val="24"/>
              </w:rPr>
              <w:t xml:space="preserve">  о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энергии, полученной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теплоутилизационных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установках и используемой </w:t>
            </w:r>
            <w:r w:rsidRPr="00016CF3">
              <w:rPr>
                <w:rFonts w:ascii="Times New Roman" w:hAnsi="Times New Roman" w:cs="Times New Roman"/>
                <w:sz w:val="24"/>
                <w:szCs w:val="24"/>
              </w:rPr>
              <w:t>в качестве промежуточного энергоресурса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электрической энергии в турбогенераторах и паровых турбинах.</w:t>
            </w:r>
          </w:p>
        </w:tc>
      </w:tr>
      <w:tr w:rsidR="008223CB" w:rsidRPr="00AC3B34" w:rsidTr="00927E96">
        <w:tc>
          <w:tcPr>
            <w:tcW w:w="3190" w:type="dxa"/>
            <w:vMerge/>
          </w:tcPr>
          <w:p w:rsidR="008223CB" w:rsidRPr="00AC3B34" w:rsidRDefault="008223CB" w:rsidP="00AC3B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8223CB" w:rsidRPr="00AC3B34" w:rsidRDefault="00C21CDB" w:rsidP="00C21C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данных о расходе </w:t>
            </w:r>
            <w:r w:rsidR="00E143B4">
              <w:rPr>
                <w:rFonts w:ascii="Times New Roman" w:hAnsi="Times New Roman" w:cs="Times New Roman"/>
                <w:sz w:val="24"/>
                <w:szCs w:val="24"/>
              </w:rPr>
              <w:t>котельно-печного топлива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8223CB" w:rsidRPr="00775459" w:rsidRDefault="00C21CDB" w:rsidP="00690B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расходе котельно-печного топлива в форме отражаются в тоннах условного топлива. </w:t>
            </w:r>
            <w:proofErr w:type="gramStart"/>
            <w:r w:rsidR="004C2B7B">
              <w:rPr>
                <w:rFonts w:ascii="Times New Roman" w:hAnsi="Times New Roman" w:cs="Times New Roman"/>
                <w:sz w:val="24"/>
                <w:szCs w:val="24"/>
              </w:rPr>
              <w:t>Пересчет различных видов топлива к условному топливу (угольному эквиваленту) осуществляется в соответствии с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в формах государственной статистической отчетности по статистике топливно-энергетического комплекса показателя о расходе топлива в условных единицах измерения, утвержденным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Национального статистического комитета Республики Беларусь от 29 июля 2009 г. № 105 </w:t>
            </w:r>
            <w:r w:rsidR="00690BD6">
              <w:rPr>
                <w:rFonts w:ascii="Times New Roman" w:hAnsi="Times New Roman" w:cs="Times New Roman"/>
                <w:sz w:val="24"/>
                <w:szCs w:val="24"/>
              </w:rPr>
              <w:t>(далее – Указания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 xml:space="preserve"> по пересчету топлива</w:t>
            </w:r>
            <w:r w:rsidR="00690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43B4">
              <w:rPr>
                <w:rFonts w:ascii="Times New Roman" w:hAnsi="Times New Roman" w:cs="Times New Roman"/>
                <w:sz w:val="24"/>
                <w:szCs w:val="24"/>
              </w:rPr>
              <w:t>, согласно которым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B4">
              <w:rPr>
                <w:rFonts w:ascii="Times New Roman" w:hAnsi="Times New Roman" w:cs="Times New Roman"/>
                <w:sz w:val="24"/>
                <w:szCs w:val="24"/>
              </w:rPr>
              <w:t>пересчет осуществляется на основании сведений о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фактической</w:t>
            </w:r>
            <w:proofErr w:type="gramEnd"/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теплотворной способности</w:t>
            </w:r>
            <w:r w:rsidR="00E143B4">
              <w:rPr>
                <w:rFonts w:ascii="Times New Roman" w:hAnsi="Times New Roman" w:cs="Times New Roman"/>
                <w:sz w:val="24"/>
                <w:szCs w:val="24"/>
              </w:rPr>
              <w:t xml:space="preserve"> израсходованного топлива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>, которые могут быть получены:</w:t>
            </w:r>
          </w:p>
          <w:p w:rsidR="008223CB" w:rsidRPr="00775459" w:rsidRDefault="00016CF3" w:rsidP="00016C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>путем лабораторных исследований;</w:t>
            </w:r>
          </w:p>
          <w:p w:rsidR="008223CB" w:rsidRPr="00775459" w:rsidRDefault="00016CF3" w:rsidP="00016C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сертификатов поставщиков;  </w:t>
            </w:r>
          </w:p>
          <w:p w:rsidR="008223CB" w:rsidRPr="00775459" w:rsidRDefault="00016CF3" w:rsidP="00016C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>расчетным путем.</w:t>
            </w:r>
          </w:p>
          <w:p w:rsidR="008223CB" w:rsidRPr="00775459" w:rsidRDefault="00016CF3" w:rsidP="00016C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любого из перечисленных методов предполагает наличие подтверждающих документов: протоколов испытаний, копий сертификатов поставщиков, журналов производства тепловой энергии, технических паспортов, документов, утверждающих нормы расхода топлива, и других. </w:t>
            </w:r>
          </w:p>
          <w:p w:rsidR="008223CB" w:rsidRPr="00775459" w:rsidRDefault="008223CB" w:rsidP="00016CF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9">
              <w:rPr>
                <w:rFonts w:ascii="Times New Roman" w:hAnsi="Times New Roman" w:cs="Times New Roman"/>
                <w:sz w:val="24"/>
                <w:szCs w:val="24"/>
              </w:rPr>
              <w:t>Только в том случае, когда низшую теплотворную способность израсходованного топлива ни одним из вышеперечисленных методов определить не возможно, допускается использовать средние коэффициенты для пересчета древесного топлива и отходов из натуральных единиц измерения в тонны условного топлива, приведенные в приложении 2 к Указаниям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 xml:space="preserve"> по пересчету топлива</w:t>
            </w:r>
            <w:r w:rsidRPr="00775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3CB" w:rsidRPr="00AC3B34" w:rsidRDefault="00016CF3" w:rsidP="00BA2A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случае изменения (уточнения) коэффициентов пересчета топлива за отчетный период данные за соответствующий период прошлого года также должны быть пересчитаны с использованием этих коэффициентов (пункт </w:t>
            </w:r>
            <w:r w:rsidR="00BA2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23CB" w:rsidRPr="00775459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</w:t>
            </w:r>
            <w:r w:rsidR="00BA2A35">
              <w:rPr>
                <w:rFonts w:ascii="Times New Roman" w:hAnsi="Times New Roman" w:cs="Times New Roman"/>
                <w:sz w:val="24"/>
                <w:szCs w:val="24"/>
              </w:rPr>
              <w:t xml:space="preserve"> по заполнению формы)</w:t>
            </w:r>
            <w:r w:rsidR="009E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3B34" w:rsidRPr="00AC3B34" w:rsidRDefault="00AC3B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B34" w:rsidRPr="00AC3B34" w:rsidSect="00927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5ABF"/>
    <w:multiLevelType w:val="hybridMultilevel"/>
    <w:tmpl w:val="5A6A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C6C"/>
    <w:multiLevelType w:val="hybridMultilevel"/>
    <w:tmpl w:val="0292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4"/>
    <w:rsid w:val="00016CF3"/>
    <w:rsid w:val="0011564E"/>
    <w:rsid w:val="001308FC"/>
    <w:rsid w:val="002A6BAE"/>
    <w:rsid w:val="002A7B31"/>
    <w:rsid w:val="002B6C50"/>
    <w:rsid w:val="00340AD2"/>
    <w:rsid w:val="004C2B7B"/>
    <w:rsid w:val="004E0CEC"/>
    <w:rsid w:val="0054430C"/>
    <w:rsid w:val="006772C7"/>
    <w:rsid w:val="00690BD6"/>
    <w:rsid w:val="006A49CF"/>
    <w:rsid w:val="006E54AE"/>
    <w:rsid w:val="00757473"/>
    <w:rsid w:val="00775459"/>
    <w:rsid w:val="008223CB"/>
    <w:rsid w:val="00824981"/>
    <w:rsid w:val="00845B30"/>
    <w:rsid w:val="0088445D"/>
    <w:rsid w:val="008D1384"/>
    <w:rsid w:val="008F703E"/>
    <w:rsid w:val="00927E96"/>
    <w:rsid w:val="009674BF"/>
    <w:rsid w:val="009B2692"/>
    <w:rsid w:val="009E5AD5"/>
    <w:rsid w:val="00A90D10"/>
    <w:rsid w:val="00AB4DAE"/>
    <w:rsid w:val="00AC3B34"/>
    <w:rsid w:val="00AC75C4"/>
    <w:rsid w:val="00BA2A35"/>
    <w:rsid w:val="00BB308A"/>
    <w:rsid w:val="00BC5FB1"/>
    <w:rsid w:val="00C21CDB"/>
    <w:rsid w:val="00C63979"/>
    <w:rsid w:val="00E143B4"/>
    <w:rsid w:val="00F61E02"/>
    <w:rsid w:val="00F769B3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B26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B3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B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7B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B26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B3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B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7B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Ирина Михайловна</dc:creator>
  <cp:lastModifiedBy>Пользователь Windows</cp:lastModifiedBy>
  <cp:revision>2</cp:revision>
  <cp:lastPrinted>2017-06-09T13:47:00Z</cp:lastPrinted>
  <dcterms:created xsi:type="dcterms:W3CDTF">2017-06-16T13:36:00Z</dcterms:created>
  <dcterms:modified xsi:type="dcterms:W3CDTF">2017-06-16T13:36:00Z</dcterms:modified>
</cp:coreProperties>
</file>